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CEAE2" w14:textId="2FECF91C" w:rsidR="0000216A" w:rsidRDefault="00B255AC" w:rsidP="0000216A">
      <w:pPr>
        <w:jc w:val="center"/>
        <w:rPr>
          <w:b/>
          <w:bCs/>
        </w:rPr>
      </w:pPr>
      <w:r>
        <w:rPr>
          <w:rFonts w:hint="eastAsia"/>
          <w:b/>
          <w:bCs/>
        </w:rPr>
        <w:t>ＡＩ</w:t>
      </w:r>
      <w:r w:rsidR="0000216A" w:rsidRPr="0000216A">
        <w:rPr>
          <w:rFonts w:hint="eastAsia"/>
          <w:b/>
          <w:bCs/>
        </w:rPr>
        <w:t>不当労働行為事件勝利和解</w:t>
      </w:r>
    </w:p>
    <w:p w14:paraId="3DA8D925" w14:textId="77777777" w:rsidR="0000216A" w:rsidRDefault="0000216A" w:rsidP="0000216A">
      <w:pPr>
        <w:jc w:val="center"/>
        <w:rPr>
          <w:b/>
          <w:bCs/>
        </w:rPr>
      </w:pPr>
    </w:p>
    <w:tbl>
      <w:tblPr>
        <w:tblStyle w:val="af0"/>
        <w:tblW w:w="0" w:type="auto"/>
        <w:tblLook w:val="04A0" w:firstRow="1" w:lastRow="0" w:firstColumn="1" w:lastColumn="0" w:noHBand="0" w:noVBand="1"/>
      </w:tblPr>
      <w:tblGrid>
        <w:gridCol w:w="9346"/>
      </w:tblGrid>
      <w:tr w:rsidR="0000216A" w14:paraId="1724090B" w14:textId="77777777" w:rsidTr="0000216A">
        <w:tc>
          <w:tcPr>
            <w:tcW w:w="9346" w:type="dxa"/>
          </w:tcPr>
          <w:p w14:paraId="1C2CEC43" w14:textId="3989C663" w:rsidR="0000216A" w:rsidRDefault="00C60851" w:rsidP="0000216A">
            <w:pPr>
              <w:jc w:val="center"/>
              <w:rPr>
                <w:b/>
                <w:bCs/>
              </w:rPr>
            </w:pPr>
            <w:r w:rsidRPr="00C60851">
              <w:rPr>
                <w:b/>
                <w:bCs/>
              </w:rPr>
              <w:drawing>
                <wp:inline distT="0" distB="0" distL="0" distR="0" wp14:anchorId="758C9196" wp14:editId="2CBA2E97">
                  <wp:extent cx="5941060" cy="2444750"/>
                  <wp:effectExtent l="0" t="0" r="2540" b="0"/>
                  <wp:docPr id="16676722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72287" name=""/>
                          <pic:cNvPicPr/>
                        </pic:nvPicPr>
                        <pic:blipFill>
                          <a:blip r:embed="rId6"/>
                          <a:stretch>
                            <a:fillRect/>
                          </a:stretch>
                        </pic:blipFill>
                        <pic:spPr>
                          <a:xfrm>
                            <a:off x="0" y="0"/>
                            <a:ext cx="5941060" cy="2444750"/>
                          </a:xfrm>
                          <a:prstGeom prst="rect">
                            <a:avLst/>
                          </a:prstGeom>
                        </pic:spPr>
                      </pic:pic>
                    </a:graphicData>
                  </a:graphic>
                </wp:inline>
              </w:drawing>
            </w:r>
          </w:p>
          <w:p w14:paraId="287E7A3C" w14:textId="77777777" w:rsidR="0000216A" w:rsidRDefault="0000216A" w:rsidP="00C60851">
            <w:pPr>
              <w:jc w:val="center"/>
              <w:rPr>
                <w:rFonts w:hint="eastAsia"/>
                <w:b/>
                <w:bCs/>
              </w:rPr>
            </w:pPr>
          </w:p>
        </w:tc>
      </w:tr>
    </w:tbl>
    <w:p w14:paraId="22CE21E0" w14:textId="77777777" w:rsidR="0000216A" w:rsidRPr="0000216A" w:rsidRDefault="0000216A" w:rsidP="0000216A">
      <w:pPr>
        <w:jc w:val="center"/>
        <w:rPr>
          <w:rFonts w:hint="eastAsia"/>
          <w:b/>
          <w:bCs/>
        </w:rPr>
      </w:pPr>
    </w:p>
    <w:p w14:paraId="5DF404C4" w14:textId="258917F8" w:rsidR="00C35794" w:rsidRPr="00C35794" w:rsidRDefault="0000216A" w:rsidP="002E2A87">
      <w:pPr>
        <w:rPr>
          <w:rFonts w:hint="eastAsia"/>
        </w:rPr>
      </w:pPr>
      <w:r>
        <w:rPr>
          <w:rFonts w:hint="eastAsia"/>
        </w:rPr>
        <w:t>東京都労働委員会において、</w:t>
      </w:r>
      <w:r>
        <w:rPr>
          <w:rFonts w:hint="eastAsia"/>
        </w:rPr>
        <w:t>８</w:t>
      </w:r>
      <w:r>
        <w:rPr>
          <w:rFonts w:hint="eastAsia"/>
        </w:rPr>
        <w:t>月</w:t>
      </w:r>
      <w:r>
        <w:rPr>
          <w:rFonts w:hint="eastAsia"/>
        </w:rPr>
        <w:t>１</w:t>
      </w:r>
      <w:r>
        <w:rPr>
          <w:rFonts w:hint="eastAsia"/>
        </w:rPr>
        <w:t>日、</w:t>
      </w:r>
      <w:r>
        <w:rPr>
          <w:rFonts w:hint="eastAsia"/>
        </w:rPr>
        <w:t>ＪＭＩＴＵ、</w:t>
      </w:r>
      <w:r>
        <w:rPr>
          <w:rFonts w:hint="eastAsia"/>
        </w:rPr>
        <w:t>ＪＭＩＴＵ東京地本、ＪＭＩＴＵ日本アイビーエム支部は、日本アイ・ビー・エム株式会社</w:t>
      </w:r>
      <w:r w:rsidR="00344C61">
        <w:rPr>
          <w:rFonts w:hint="eastAsia"/>
        </w:rPr>
        <w:t>（日本</w:t>
      </w:r>
      <w:r w:rsidR="00344C61">
        <w:rPr>
          <w:rFonts w:hint="eastAsia"/>
        </w:rPr>
        <w:t>I</w:t>
      </w:r>
      <w:r w:rsidR="00344C61">
        <w:rPr>
          <w:rFonts w:hint="eastAsia"/>
        </w:rPr>
        <w:t>Ｂ</w:t>
      </w:r>
      <w:r w:rsidR="00B55A05">
        <w:rPr>
          <w:rFonts w:hint="eastAsia"/>
        </w:rPr>
        <w:t>Ｍ</w:t>
      </w:r>
      <w:r w:rsidR="00344C61">
        <w:rPr>
          <w:rFonts w:hint="eastAsia"/>
        </w:rPr>
        <w:t>）</w:t>
      </w:r>
      <w:r>
        <w:rPr>
          <w:rFonts w:hint="eastAsia"/>
        </w:rPr>
        <w:t>との間で、給与調整（賃金査定）における</w:t>
      </w:r>
      <w:r w:rsidR="0045033A" w:rsidRPr="0045033A">
        <w:rPr>
          <w:rFonts w:hint="eastAsia"/>
        </w:rPr>
        <w:t>AI</w:t>
      </w:r>
      <w:r>
        <w:rPr>
          <w:rFonts w:hint="eastAsia"/>
        </w:rPr>
        <w:t>（人工知能）の利用について和解が成立しました。</w:t>
      </w:r>
      <w:r w:rsidR="00C35794" w:rsidRPr="00C35794">
        <w:rPr>
          <w:rFonts w:hint="eastAsia"/>
        </w:rPr>
        <w:t>AI</w:t>
      </w:r>
      <w:r w:rsidR="00C35794" w:rsidRPr="00C35794">
        <w:rPr>
          <w:rFonts w:hint="eastAsia"/>
        </w:rPr>
        <w:t>不当労働行為事件の背景は、</w:t>
      </w:r>
      <w:r w:rsidR="00C35794" w:rsidRPr="00C35794">
        <w:rPr>
          <w:rFonts w:hint="eastAsia"/>
        </w:rPr>
        <w:t>2019</w:t>
      </w:r>
      <w:r w:rsidR="00C35794" w:rsidRPr="00C35794">
        <w:rPr>
          <w:rFonts w:hint="eastAsia"/>
        </w:rPr>
        <w:t>年</w:t>
      </w:r>
      <w:r w:rsidR="00C35794" w:rsidRPr="00C35794">
        <w:rPr>
          <w:rFonts w:hint="eastAsia"/>
        </w:rPr>
        <w:t>8</w:t>
      </w:r>
      <w:r w:rsidR="00C35794" w:rsidRPr="00C35794">
        <w:rPr>
          <w:rFonts w:hint="eastAsia"/>
        </w:rPr>
        <w:t>月に日本</w:t>
      </w:r>
      <w:r w:rsidR="00C35794" w:rsidRPr="00C35794">
        <w:rPr>
          <w:rFonts w:hint="eastAsia"/>
        </w:rPr>
        <w:t>IBM</w:t>
      </w:r>
      <w:r w:rsidR="00C35794" w:rsidRPr="00C35794">
        <w:rPr>
          <w:rFonts w:hint="eastAsia"/>
        </w:rPr>
        <w:t>が</w:t>
      </w:r>
      <w:r w:rsidR="00C35794" w:rsidRPr="00C35794">
        <w:rPr>
          <w:rFonts w:hint="eastAsia"/>
        </w:rPr>
        <w:t>AI</w:t>
      </w:r>
      <w:r w:rsidR="00C35794" w:rsidRPr="00C35794">
        <w:rPr>
          <w:rFonts w:hint="eastAsia"/>
        </w:rPr>
        <w:t>（ワトソン）を賃金査定に導入</w:t>
      </w:r>
      <w:r w:rsidR="00226FE8">
        <w:rPr>
          <w:rFonts w:hint="eastAsia"/>
        </w:rPr>
        <w:t>すると</w:t>
      </w:r>
      <w:r w:rsidR="00DD4E88">
        <w:rPr>
          <w:rFonts w:hint="eastAsia"/>
        </w:rPr>
        <w:t>発表</w:t>
      </w:r>
      <w:r w:rsidR="00C35794" w:rsidRPr="00C35794">
        <w:rPr>
          <w:rFonts w:hint="eastAsia"/>
        </w:rPr>
        <w:t>したことに対して、組合が、</w:t>
      </w:r>
      <w:r w:rsidR="00C35794" w:rsidRPr="00C35794">
        <w:rPr>
          <w:rFonts w:hint="eastAsia"/>
        </w:rPr>
        <w:t>AI</w:t>
      </w:r>
      <w:r w:rsidR="00C35794" w:rsidRPr="00C35794">
        <w:rPr>
          <w:rFonts w:hint="eastAsia"/>
        </w:rPr>
        <w:t>に考慮させる項目や</w:t>
      </w:r>
      <w:r w:rsidR="00C35794" w:rsidRPr="00C35794">
        <w:rPr>
          <w:rFonts w:hint="eastAsia"/>
        </w:rPr>
        <w:t>AI</w:t>
      </w:r>
      <w:r w:rsidR="00C35794" w:rsidRPr="00C35794">
        <w:rPr>
          <w:rFonts w:hint="eastAsia"/>
        </w:rPr>
        <w:t>の上司に対する提案内容の開示などを求めて団交で要求しました。しかし、日本</w:t>
      </w:r>
      <w:r w:rsidR="00C35794" w:rsidRPr="00C35794">
        <w:rPr>
          <w:rFonts w:hint="eastAsia"/>
        </w:rPr>
        <w:t>IBM</w:t>
      </w:r>
      <w:r w:rsidR="00C35794" w:rsidRPr="00C35794">
        <w:rPr>
          <w:rFonts w:hint="eastAsia"/>
        </w:rPr>
        <w:t>が開示を拒否したため、不当労働行為（不誠実交渉、支配介入）に当たるとして、</w:t>
      </w:r>
      <w:r w:rsidR="00C35794" w:rsidRPr="00C35794">
        <w:rPr>
          <w:rFonts w:hint="eastAsia"/>
        </w:rPr>
        <w:t>2020</w:t>
      </w:r>
      <w:r w:rsidR="00C35794" w:rsidRPr="00C35794">
        <w:rPr>
          <w:rFonts w:hint="eastAsia"/>
        </w:rPr>
        <w:t>年</w:t>
      </w:r>
      <w:r w:rsidR="00C35794" w:rsidRPr="00C35794">
        <w:rPr>
          <w:rFonts w:hint="eastAsia"/>
        </w:rPr>
        <w:t>4</w:t>
      </w:r>
      <w:r w:rsidR="00C35794" w:rsidRPr="00C35794">
        <w:rPr>
          <w:rFonts w:hint="eastAsia"/>
        </w:rPr>
        <w:t>月、東京都労働委員会に救済申立を行</w:t>
      </w:r>
      <w:r w:rsidR="00DD4E88">
        <w:rPr>
          <w:rFonts w:hint="eastAsia"/>
        </w:rPr>
        <w:t>っていました。</w:t>
      </w:r>
    </w:p>
    <w:p w14:paraId="0CEFAB93" w14:textId="77777777" w:rsidR="00C35794" w:rsidRPr="00C35794" w:rsidRDefault="00C35794" w:rsidP="0000216A">
      <w:pPr>
        <w:jc w:val="center"/>
        <w:rPr>
          <w:rFonts w:hint="eastAsia"/>
        </w:rPr>
      </w:pPr>
    </w:p>
    <w:p w14:paraId="480D6666" w14:textId="77777777" w:rsidR="00602A00" w:rsidRPr="0000216A" w:rsidRDefault="00602A00" w:rsidP="0000216A">
      <w:pPr>
        <w:jc w:val="center"/>
        <w:rPr>
          <w:rFonts w:hint="eastAsia"/>
        </w:rPr>
      </w:pPr>
    </w:p>
    <w:p w14:paraId="3D1B3BE5" w14:textId="77777777" w:rsidR="0000216A" w:rsidRDefault="0000216A" w:rsidP="00803EA2">
      <w:pPr>
        <w:jc w:val="center"/>
      </w:pPr>
    </w:p>
    <w:p w14:paraId="311A68E8" w14:textId="114FE19E" w:rsidR="00541786" w:rsidRPr="00803EA2" w:rsidRDefault="00541786" w:rsidP="00803EA2">
      <w:pPr>
        <w:jc w:val="center"/>
        <w:rPr>
          <w:b/>
          <w:bCs/>
        </w:rPr>
      </w:pPr>
      <w:r w:rsidRPr="00803EA2">
        <w:rPr>
          <w:rFonts w:hint="eastAsia"/>
          <w:b/>
          <w:bCs/>
          <w:sz w:val="28"/>
          <w:szCs w:val="28"/>
        </w:rPr>
        <w:t>声</w:t>
      </w:r>
      <w:r w:rsidR="008A55FE" w:rsidRPr="00803EA2">
        <w:rPr>
          <w:rFonts w:hint="eastAsia"/>
          <w:b/>
          <w:bCs/>
          <w:sz w:val="28"/>
          <w:szCs w:val="28"/>
        </w:rPr>
        <w:t xml:space="preserve">　</w:t>
      </w:r>
      <w:r w:rsidRPr="00803EA2">
        <w:rPr>
          <w:rFonts w:hint="eastAsia"/>
          <w:b/>
          <w:bCs/>
          <w:sz w:val="28"/>
          <w:szCs w:val="28"/>
        </w:rPr>
        <w:t>明</w:t>
      </w:r>
      <w:r w:rsidR="008A55FE" w:rsidRPr="00803EA2">
        <w:rPr>
          <w:rFonts w:hint="eastAsia"/>
          <w:b/>
          <w:bCs/>
          <w:sz w:val="28"/>
          <w:szCs w:val="28"/>
        </w:rPr>
        <w:t xml:space="preserve">　</w:t>
      </w:r>
      <w:r w:rsidR="008A55FE" w:rsidRPr="00803EA2">
        <w:rPr>
          <w:rFonts w:hint="eastAsia"/>
          <w:b/>
          <w:bCs/>
        </w:rPr>
        <w:t>（ＡＩ不当労働行為事件の和解成立にあたって）</w:t>
      </w:r>
    </w:p>
    <w:p w14:paraId="5D374C7E" w14:textId="3ED54E3C" w:rsidR="009570F4" w:rsidRDefault="002815C5" w:rsidP="00DE135C">
      <w:pPr>
        <w:ind w:leftChars="2782" w:left="5258"/>
        <w:rPr>
          <w:lang w:eastAsia="zh-TW"/>
        </w:rPr>
      </w:pPr>
      <w:r>
        <w:rPr>
          <w:rFonts w:hint="eastAsia"/>
          <w:lang w:eastAsia="zh-TW"/>
        </w:rPr>
        <w:t>2024</w:t>
      </w:r>
      <w:r>
        <w:rPr>
          <w:rFonts w:hint="eastAsia"/>
          <w:lang w:eastAsia="zh-TW"/>
        </w:rPr>
        <w:t>年</w:t>
      </w:r>
      <w:r>
        <w:rPr>
          <w:rFonts w:hint="eastAsia"/>
          <w:lang w:eastAsia="zh-TW"/>
        </w:rPr>
        <w:t>8</w:t>
      </w:r>
      <w:r>
        <w:rPr>
          <w:rFonts w:hint="eastAsia"/>
          <w:lang w:eastAsia="zh-TW"/>
        </w:rPr>
        <w:t>月</w:t>
      </w:r>
      <w:r w:rsidR="00E46AF2">
        <w:rPr>
          <w:rFonts w:hint="eastAsia"/>
          <w:lang w:eastAsia="zh-TW"/>
        </w:rPr>
        <w:t>1</w:t>
      </w:r>
      <w:r>
        <w:rPr>
          <w:rFonts w:hint="eastAsia"/>
          <w:lang w:eastAsia="zh-TW"/>
        </w:rPr>
        <w:t>日</w:t>
      </w:r>
    </w:p>
    <w:p w14:paraId="2D7E712A" w14:textId="77777777" w:rsidR="009570F4" w:rsidRDefault="009570F4" w:rsidP="00DE135C">
      <w:pPr>
        <w:ind w:leftChars="2882" w:left="5447"/>
        <w:rPr>
          <w:lang w:eastAsia="zh-TW"/>
        </w:rPr>
      </w:pPr>
      <w:r>
        <w:rPr>
          <w:rFonts w:hint="eastAsia"/>
          <w:lang w:eastAsia="zh-TW"/>
        </w:rPr>
        <w:t>ＪＭＩＴＵ（日本金属製造情報通信労働組合）</w:t>
      </w:r>
    </w:p>
    <w:p w14:paraId="66C8279B" w14:textId="4B54421C" w:rsidR="009570F4" w:rsidRDefault="009570F4" w:rsidP="00DE135C">
      <w:pPr>
        <w:ind w:leftChars="2882" w:left="5447"/>
        <w:rPr>
          <w:lang w:eastAsia="zh-TW"/>
        </w:rPr>
      </w:pPr>
      <w:r>
        <w:rPr>
          <w:rFonts w:hint="eastAsia"/>
          <w:lang w:eastAsia="zh-TW"/>
        </w:rPr>
        <w:t xml:space="preserve">ＪＭＩＴＵ　</w:t>
      </w:r>
      <w:r w:rsidR="008A55FE">
        <w:rPr>
          <w:rFonts w:hint="eastAsia"/>
          <w:lang w:eastAsia="zh-TW"/>
        </w:rPr>
        <w:t>東京地方本部</w:t>
      </w:r>
    </w:p>
    <w:p w14:paraId="22961DE8" w14:textId="77777777" w:rsidR="008A55FE" w:rsidRDefault="008A55FE" w:rsidP="00DE135C">
      <w:pPr>
        <w:ind w:leftChars="2882" w:left="5447"/>
      </w:pPr>
      <w:r>
        <w:rPr>
          <w:rFonts w:hint="eastAsia"/>
        </w:rPr>
        <w:t>ＪＭＩＴＵ　日本アイビーエム支部</w:t>
      </w:r>
    </w:p>
    <w:p w14:paraId="7011FFA9" w14:textId="0F9303E2" w:rsidR="009A5877" w:rsidRDefault="00DD03B8" w:rsidP="00DE135C">
      <w:pPr>
        <w:ind w:leftChars="2882" w:left="5447"/>
      </w:pPr>
      <w:r>
        <w:rPr>
          <w:rFonts w:hint="eastAsia"/>
        </w:rPr>
        <w:t>ＪＭＩＴＵ　日本アイビーエム支部</w:t>
      </w:r>
      <w:r w:rsidR="00E46AF2">
        <w:rPr>
          <w:rFonts w:hint="eastAsia"/>
        </w:rPr>
        <w:t xml:space="preserve">　</w:t>
      </w:r>
      <w:r>
        <w:rPr>
          <w:rFonts w:hint="eastAsia"/>
        </w:rPr>
        <w:t>弁護団</w:t>
      </w:r>
    </w:p>
    <w:p w14:paraId="094AA116" w14:textId="77777777" w:rsidR="0026304F" w:rsidRDefault="0026304F" w:rsidP="00DE135C">
      <w:pPr>
        <w:ind w:leftChars="2882" w:left="5447"/>
        <w:rPr>
          <w:rFonts w:hint="eastAsia"/>
        </w:rPr>
      </w:pPr>
    </w:p>
    <w:p w14:paraId="6086FE96" w14:textId="18271E34" w:rsidR="008A55FE" w:rsidRDefault="008A55FE" w:rsidP="008A55FE">
      <w:pPr>
        <w:spacing w:line="276" w:lineRule="auto"/>
        <w:ind w:left="189" w:hangingChars="100" w:hanging="189"/>
      </w:pPr>
      <w:r>
        <w:rPr>
          <w:rFonts w:hint="eastAsia"/>
        </w:rPr>
        <w:t>１　東京都労働委員会において、</w:t>
      </w:r>
      <w:r w:rsidR="002815C5">
        <w:rPr>
          <w:rFonts w:hint="eastAsia"/>
        </w:rPr>
        <w:t>2024</w:t>
      </w:r>
      <w:r w:rsidR="002815C5">
        <w:rPr>
          <w:rFonts w:hint="eastAsia"/>
        </w:rPr>
        <w:t>年</w:t>
      </w:r>
      <w:r w:rsidR="002815C5">
        <w:rPr>
          <w:rFonts w:hint="eastAsia"/>
        </w:rPr>
        <w:t>8</w:t>
      </w:r>
      <w:r w:rsidR="002815C5">
        <w:rPr>
          <w:rFonts w:hint="eastAsia"/>
        </w:rPr>
        <w:t>月</w:t>
      </w:r>
      <w:r w:rsidR="002815C5">
        <w:rPr>
          <w:rFonts w:hint="eastAsia"/>
        </w:rPr>
        <w:t>1</w:t>
      </w:r>
      <w:r w:rsidR="002815C5">
        <w:rPr>
          <w:rFonts w:hint="eastAsia"/>
        </w:rPr>
        <w:t>日</w:t>
      </w:r>
      <w:r>
        <w:rPr>
          <w:rFonts w:hint="eastAsia"/>
        </w:rPr>
        <w:t>、</w:t>
      </w:r>
      <w:r w:rsidR="008D1964">
        <w:rPr>
          <w:rFonts w:hint="eastAsia"/>
        </w:rPr>
        <w:t>私たち労働</w:t>
      </w:r>
      <w:r>
        <w:rPr>
          <w:rFonts w:hint="eastAsia"/>
        </w:rPr>
        <w:t>組合</w:t>
      </w:r>
      <w:r w:rsidR="008D1964">
        <w:rPr>
          <w:rFonts w:hint="eastAsia"/>
        </w:rPr>
        <w:t>（以下、労組）</w:t>
      </w:r>
      <w:r>
        <w:rPr>
          <w:rFonts w:hint="eastAsia"/>
        </w:rPr>
        <w:t>と</w:t>
      </w:r>
      <w:r w:rsidR="00541786">
        <w:rPr>
          <w:rFonts w:hint="eastAsia"/>
        </w:rPr>
        <w:t>日本</w:t>
      </w:r>
      <w:r w:rsidR="009570F4">
        <w:rPr>
          <w:rFonts w:hint="eastAsia"/>
        </w:rPr>
        <w:t>アイ・ビー・エム</w:t>
      </w:r>
      <w:r w:rsidR="00A25AB0">
        <w:rPr>
          <w:rFonts w:hint="eastAsia"/>
        </w:rPr>
        <w:t>株式会社</w:t>
      </w:r>
      <w:r w:rsidR="00541786">
        <w:rPr>
          <w:rFonts w:hint="eastAsia"/>
        </w:rPr>
        <w:t>（</w:t>
      </w:r>
      <w:r>
        <w:rPr>
          <w:rFonts w:hint="eastAsia"/>
        </w:rPr>
        <w:t>以下、日本</w:t>
      </w:r>
      <w:r w:rsidR="00A25AB0">
        <w:rPr>
          <w:rFonts w:hint="eastAsia"/>
        </w:rPr>
        <w:t>IBM</w:t>
      </w:r>
      <w:r>
        <w:rPr>
          <w:rFonts w:hint="eastAsia"/>
        </w:rPr>
        <w:t>）との間で、</w:t>
      </w:r>
      <w:r w:rsidR="0071300E">
        <w:rPr>
          <w:rFonts w:hint="eastAsia"/>
        </w:rPr>
        <w:t>給与調整（</w:t>
      </w:r>
      <w:r>
        <w:rPr>
          <w:rFonts w:hint="eastAsia"/>
        </w:rPr>
        <w:t>賃金査定</w:t>
      </w:r>
      <w:r w:rsidR="0071300E">
        <w:rPr>
          <w:rFonts w:hint="eastAsia"/>
        </w:rPr>
        <w:t>）</w:t>
      </w:r>
      <w:r>
        <w:rPr>
          <w:rFonts w:hint="eastAsia"/>
        </w:rPr>
        <w:t>における</w:t>
      </w:r>
      <w:r>
        <w:rPr>
          <w:rFonts w:hint="eastAsia"/>
        </w:rPr>
        <w:t>AI</w:t>
      </w:r>
      <w:r>
        <w:rPr>
          <w:rFonts w:hint="eastAsia"/>
        </w:rPr>
        <w:t>（人工知能）の利用について次の合意</w:t>
      </w:r>
      <w:r w:rsidR="0042336F">
        <w:rPr>
          <w:rFonts w:hint="eastAsia"/>
        </w:rPr>
        <w:t>を含む</w:t>
      </w:r>
      <w:r>
        <w:rPr>
          <w:rFonts w:hint="eastAsia"/>
        </w:rPr>
        <w:t>内容の和解が成立した</w:t>
      </w:r>
      <w:r w:rsidR="00191285">
        <w:rPr>
          <w:rFonts w:hint="eastAsia"/>
        </w:rPr>
        <w:t>（別紙）</w:t>
      </w:r>
      <w:r>
        <w:rPr>
          <w:rFonts w:hint="eastAsia"/>
        </w:rPr>
        <w:t>。</w:t>
      </w:r>
    </w:p>
    <w:p w14:paraId="2FF4FCBF" w14:textId="06B28F32" w:rsidR="008A55FE" w:rsidRDefault="008A55FE" w:rsidP="008A55FE">
      <w:pPr>
        <w:spacing w:line="276" w:lineRule="auto"/>
        <w:ind w:leftChars="101" w:left="380" w:hangingChars="100" w:hanging="189"/>
      </w:pPr>
      <w:r>
        <w:rPr>
          <w:rFonts w:hint="eastAsia"/>
        </w:rPr>
        <w:t>⑴　日本</w:t>
      </w:r>
      <w:r>
        <w:rPr>
          <w:rFonts w:hint="eastAsia"/>
        </w:rPr>
        <w:t>IBM</w:t>
      </w:r>
      <w:r>
        <w:rPr>
          <w:rFonts w:hint="eastAsia"/>
        </w:rPr>
        <w:t>は、</w:t>
      </w:r>
      <w:r w:rsidR="008D1964">
        <w:rPr>
          <w:rFonts w:hint="eastAsia"/>
        </w:rPr>
        <w:t>労組</w:t>
      </w:r>
      <w:r>
        <w:rPr>
          <w:rFonts w:hint="eastAsia"/>
        </w:rPr>
        <w:t>に対し、</w:t>
      </w:r>
      <w:r w:rsidR="00803EA2">
        <w:rPr>
          <w:rFonts w:hint="eastAsia"/>
        </w:rPr>
        <w:t>賃金査定で</w:t>
      </w:r>
      <w:r>
        <w:rPr>
          <w:rFonts w:hint="eastAsia"/>
        </w:rPr>
        <w:t>AI</w:t>
      </w:r>
      <w:r>
        <w:rPr>
          <w:rFonts w:hint="eastAsia"/>
        </w:rPr>
        <w:t>に考慮させる項目全部の標題を開示する。</w:t>
      </w:r>
    </w:p>
    <w:p w14:paraId="38CB0A09" w14:textId="79AEF9DF" w:rsidR="008A55FE" w:rsidRDefault="008A55FE" w:rsidP="008A55FE">
      <w:pPr>
        <w:spacing w:line="276" w:lineRule="auto"/>
        <w:ind w:leftChars="101" w:left="380" w:hangingChars="100" w:hanging="189"/>
      </w:pPr>
      <w:r>
        <w:rPr>
          <w:rFonts w:hint="eastAsia"/>
        </w:rPr>
        <w:t>⑵　日本</w:t>
      </w:r>
      <w:r>
        <w:rPr>
          <w:rFonts w:hint="eastAsia"/>
        </w:rPr>
        <w:t>IBM</w:t>
      </w:r>
      <w:r>
        <w:rPr>
          <w:rFonts w:hint="eastAsia"/>
        </w:rPr>
        <w:t>は、</w:t>
      </w:r>
      <w:r w:rsidR="008D1964">
        <w:rPr>
          <w:rFonts w:hint="eastAsia"/>
        </w:rPr>
        <w:t>労組</w:t>
      </w:r>
      <w:r>
        <w:rPr>
          <w:rFonts w:hint="eastAsia"/>
        </w:rPr>
        <w:t>に対し、⑴の項目と賃金規程上の</w:t>
      </w:r>
      <w:r w:rsidR="0042336F">
        <w:rPr>
          <w:rFonts w:hint="eastAsia"/>
        </w:rPr>
        <w:t>評価項目</w:t>
      </w:r>
      <w:r>
        <w:rPr>
          <w:rFonts w:hint="eastAsia"/>
        </w:rPr>
        <w:t>との関連性を説明する。</w:t>
      </w:r>
    </w:p>
    <w:p w14:paraId="43EAB3B8" w14:textId="48B4E16A" w:rsidR="008A55FE" w:rsidRDefault="008A55FE" w:rsidP="008A55FE">
      <w:pPr>
        <w:spacing w:line="276" w:lineRule="auto"/>
        <w:ind w:leftChars="101" w:left="380" w:hangingChars="100" w:hanging="189"/>
      </w:pPr>
      <w:r>
        <w:rPr>
          <w:rFonts w:hint="eastAsia"/>
        </w:rPr>
        <w:t>⑶　日本</w:t>
      </w:r>
      <w:r>
        <w:rPr>
          <w:rFonts w:hint="eastAsia"/>
        </w:rPr>
        <w:t>IBM</w:t>
      </w:r>
      <w:r>
        <w:rPr>
          <w:rFonts w:hint="eastAsia"/>
        </w:rPr>
        <w:t>は、</w:t>
      </w:r>
      <w:r w:rsidR="008D1964">
        <w:rPr>
          <w:rFonts w:hint="eastAsia"/>
        </w:rPr>
        <w:t>労組</w:t>
      </w:r>
      <w:r>
        <w:rPr>
          <w:rFonts w:hint="eastAsia"/>
        </w:rPr>
        <w:t>が組合員の賃金査定について昇給ゼロ、減額、低評価などの具体的な理由とともに疑義を指摘した場合、当該疑義を解消するために、必要な</w:t>
      </w:r>
      <w:r>
        <w:rPr>
          <w:rFonts w:hint="eastAsia"/>
        </w:rPr>
        <w:t>AI</w:t>
      </w:r>
      <w:r>
        <w:rPr>
          <w:rFonts w:hint="eastAsia"/>
        </w:rPr>
        <w:t>の提案内容を</w:t>
      </w:r>
      <w:r w:rsidR="00D8060D">
        <w:rPr>
          <w:rFonts w:hint="eastAsia"/>
        </w:rPr>
        <w:t>開示</w:t>
      </w:r>
      <w:r>
        <w:rPr>
          <w:rFonts w:hint="eastAsia"/>
        </w:rPr>
        <w:t>する。</w:t>
      </w:r>
    </w:p>
    <w:p w14:paraId="5E58B017" w14:textId="2FBE7287" w:rsidR="005859E2" w:rsidRDefault="00E46AF2" w:rsidP="008A55FE">
      <w:pPr>
        <w:spacing w:line="276" w:lineRule="auto"/>
        <w:ind w:leftChars="101" w:left="380" w:hangingChars="100" w:hanging="189"/>
      </w:pPr>
      <w:r>
        <w:rPr>
          <w:rFonts w:hint="eastAsia"/>
        </w:rPr>
        <w:t>⑷</w:t>
      </w:r>
      <w:r w:rsidR="005859E2">
        <w:rPr>
          <w:rFonts w:hint="eastAsia"/>
        </w:rPr>
        <w:t xml:space="preserve">　</w:t>
      </w:r>
      <w:r w:rsidR="005859E2">
        <w:rPr>
          <w:rFonts w:hint="eastAsia"/>
        </w:rPr>
        <w:t>AI</w:t>
      </w:r>
      <w:r w:rsidR="005859E2">
        <w:rPr>
          <w:rFonts w:hint="eastAsia"/>
        </w:rPr>
        <w:t>についての賃金評価方法に関して、今後疑義が生じた場合には</w:t>
      </w:r>
      <w:r>
        <w:rPr>
          <w:rFonts w:hint="eastAsia"/>
        </w:rPr>
        <w:t>、</w:t>
      </w:r>
      <w:r w:rsidR="00A135AE">
        <w:rPr>
          <w:rFonts w:hint="eastAsia"/>
        </w:rPr>
        <w:t>日本</w:t>
      </w:r>
      <w:r w:rsidR="00A135AE">
        <w:rPr>
          <w:rFonts w:hint="eastAsia"/>
        </w:rPr>
        <w:t>IBM</w:t>
      </w:r>
      <w:r w:rsidR="00A135AE">
        <w:rPr>
          <w:rFonts w:hint="eastAsia"/>
        </w:rPr>
        <w:t>は労組と誠意をもって協議する</w:t>
      </w:r>
      <w:r w:rsidR="0091086E">
        <w:rPr>
          <w:rFonts w:hint="eastAsia"/>
        </w:rPr>
        <w:t>ものとする。</w:t>
      </w:r>
    </w:p>
    <w:p w14:paraId="16E707B9" w14:textId="141FD7C3" w:rsidR="008A55FE" w:rsidRDefault="008A55FE" w:rsidP="008A55FE">
      <w:pPr>
        <w:spacing w:line="276" w:lineRule="auto"/>
        <w:ind w:left="189" w:hangingChars="100" w:hanging="189"/>
      </w:pPr>
      <w:r>
        <w:rPr>
          <w:rFonts w:hint="eastAsia"/>
        </w:rPr>
        <w:lastRenderedPageBreak/>
        <w:t xml:space="preserve">２　</w:t>
      </w:r>
      <w:r w:rsidR="0042336F">
        <w:rPr>
          <w:rFonts w:hint="eastAsia"/>
        </w:rPr>
        <w:t>この事件は、</w:t>
      </w:r>
      <w:r w:rsidR="0042336F" w:rsidRPr="0042336F">
        <w:rPr>
          <w:rFonts w:hint="eastAsia"/>
        </w:rPr>
        <w:t>2019</w:t>
      </w:r>
      <w:r w:rsidR="0042336F" w:rsidRPr="0042336F">
        <w:rPr>
          <w:rFonts w:hint="eastAsia"/>
        </w:rPr>
        <w:t>年</w:t>
      </w:r>
      <w:r w:rsidR="0042336F" w:rsidRPr="0042336F">
        <w:rPr>
          <w:rFonts w:hint="eastAsia"/>
        </w:rPr>
        <w:t>8</w:t>
      </w:r>
      <w:r w:rsidR="0042336F" w:rsidRPr="0042336F">
        <w:rPr>
          <w:rFonts w:hint="eastAsia"/>
        </w:rPr>
        <w:t>月、日本</w:t>
      </w:r>
      <w:r w:rsidR="0042336F" w:rsidRPr="0042336F">
        <w:rPr>
          <w:rFonts w:hint="eastAsia"/>
        </w:rPr>
        <w:t>IBM</w:t>
      </w:r>
      <w:r w:rsidR="0042336F">
        <w:rPr>
          <w:rFonts w:hint="eastAsia"/>
        </w:rPr>
        <w:t>が</w:t>
      </w:r>
      <w:r w:rsidR="0042336F" w:rsidRPr="0042336F">
        <w:rPr>
          <w:rFonts w:hint="eastAsia"/>
        </w:rPr>
        <w:t>グループ社員に向けて、賃金</w:t>
      </w:r>
      <w:r w:rsidR="0042336F">
        <w:rPr>
          <w:rFonts w:hint="eastAsia"/>
        </w:rPr>
        <w:t>査定</w:t>
      </w:r>
      <w:r w:rsidR="0042336F" w:rsidRPr="0042336F">
        <w:rPr>
          <w:rFonts w:hint="eastAsia"/>
        </w:rPr>
        <w:t>に</w:t>
      </w:r>
      <w:r w:rsidR="0042336F">
        <w:rPr>
          <w:rFonts w:hint="eastAsia"/>
        </w:rPr>
        <w:t>自社開発の</w:t>
      </w:r>
      <w:r w:rsidR="0042336F">
        <w:rPr>
          <w:rFonts w:hint="eastAsia"/>
        </w:rPr>
        <w:t>AI</w:t>
      </w:r>
      <w:r w:rsidR="0042336F" w:rsidRPr="0042336F">
        <w:rPr>
          <w:rFonts w:hint="eastAsia"/>
        </w:rPr>
        <w:t>（ワトソン）</w:t>
      </w:r>
      <w:r w:rsidR="0042336F">
        <w:rPr>
          <w:rFonts w:hint="eastAsia"/>
        </w:rPr>
        <w:t>を</w:t>
      </w:r>
      <w:r w:rsidR="0042336F" w:rsidRPr="0042336F">
        <w:rPr>
          <w:rFonts w:hint="eastAsia"/>
        </w:rPr>
        <w:t>導入</w:t>
      </w:r>
      <w:r w:rsidR="0042336F">
        <w:rPr>
          <w:rFonts w:hint="eastAsia"/>
        </w:rPr>
        <w:t>したと</w:t>
      </w:r>
      <w:r w:rsidR="0042336F" w:rsidRPr="0042336F">
        <w:rPr>
          <w:rFonts w:hint="eastAsia"/>
        </w:rPr>
        <w:t>発表</w:t>
      </w:r>
      <w:r w:rsidR="0042336F">
        <w:rPr>
          <w:rFonts w:hint="eastAsia"/>
        </w:rPr>
        <w:t>したことを受け、</w:t>
      </w:r>
      <w:r w:rsidR="008D1964">
        <w:rPr>
          <w:rFonts w:hint="eastAsia"/>
        </w:rPr>
        <w:t>労組</w:t>
      </w:r>
      <w:r w:rsidR="0042336F">
        <w:rPr>
          <w:rFonts w:hint="eastAsia"/>
        </w:rPr>
        <w:t>が、</w:t>
      </w:r>
      <w:r w:rsidR="0042336F" w:rsidRPr="0042336F">
        <w:rPr>
          <w:rFonts w:hint="eastAsia"/>
        </w:rPr>
        <w:t>AI</w:t>
      </w:r>
      <w:r w:rsidR="0042336F">
        <w:rPr>
          <w:rFonts w:hint="eastAsia"/>
        </w:rPr>
        <w:t>に考慮させる項目や</w:t>
      </w:r>
      <w:r w:rsidR="0042336F" w:rsidRPr="0042336F">
        <w:rPr>
          <w:rFonts w:hint="eastAsia"/>
        </w:rPr>
        <w:t>AI</w:t>
      </w:r>
      <w:r w:rsidR="0042336F">
        <w:rPr>
          <w:rFonts w:hint="eastAsia"/>
        </w:rPr>
        <w:t>の</w:t>
      </w:r>
      <w:r w:rsidR="0042336F" w:rsidRPr="0042336F">
        <w:rPr>
          <w:rFonts w:hint="eastAsia"/>
        </w:rPr>
        <w:t>上司に</w:t>
      </w:r>
      <w:r w:rsidR="0042336F">
        <w:rPr>
          <w:rFonts w:hint="eastAsia"/>
        </w:rPr>
        <w:t>対する提案内容</w:t>
      </w:r>
      <w:r w:rsidR="0042336F" w:rsidRPr="0042336F">
        <w:rPr>
          <w:rFonts w:hint="eastAsia"/>
        </w:rPr>
        <w:t>の開示などを求め</w:t>
      </w:r>
      <w:r w:rsidR="002815C5">
        <w:rPr>
          <w:rFonts w:hint="eastAsia"/>
        </w:rPr>
        <w:t>て団体交渉を要求し</w:t>
      </w:r>
      <w:r w:rsidR="0042336F">
        <w:rPr>
          <w:rFonts w:hint="eastAsia"/>
        </w:rPr>
        <w:t>たことに</w:t>
      </w:r>
      <w:r w:rsidR="002815C5">
        <w:rPr>
          <w:rFonts w:hint="eastAsia"/>
        </w:rPr>
        <w:t>端を発する</w:t>
      </w:r>
      <w:r w:rsidR="0042336F">
        <w:rPr>
          <w:rFonts w:hint="eastAsia"/>
        </w:rPr>
        <w:t>。日本</w:t>
      </w:r>
      <w:r w:rsidR="0042336F">
        <w:rPr>
          <w:rFonts w:hint="eastAsia"/>
        </w:rPr>
        <w:t>IBM</w:t>
      </w:r>
      <w:r w:rsidR="00803EA2">
        <w:rPr>
          <w:rFonts w:hint="eastAsia"/>
        </w:rPr>
        <w:t>が</w:t>
      </w:r>
      <w:r w:rsidR="0042336F">
        <w:rPr>
          <w:rFonts w:hint="eastAsia"/>
        </w:rPr>
        <w:t>開示を拒否した</w:t>
      </w:r>
      <w:r w:rsidR="00803EA2">
        <w:rPr>
          <w:rFonts w:hint="eastAsia"/>
        </w:rPr>
        <w:t>の</w:t>
      </w:r>
      <w:r w:rsidR="0042336F">
        <w:rPr>
          <w:rFonts w:hint="eastAsia"/>
        </w:rPr>
        <w:t>で、</w:t>
      </w:r>
      <w:r w:rsidR="008D1964">
        <w:rPr>
          <w:rFonts w:hint="eastAsia"/>
        </w:rPr>
        <w:t>労組</w:t>
      </w:r>
      <w:r w:rsidR="0042336F">
        <w:rPr>
          <w:rFonts w:hint="eastAsia"/>
        </w:rPr>
        <w:t>は、</w:t>
      </w:r>
      <w:r w:rsidR="00E46AF2">
        <w:rPr>
          <w:rFonts w:hint="eastAsia"/>
        </w:rPr>
        <w:t>同社</w:t>
      </w:r>
      <w:r w:rsidR="0042336F">
        <w:rPr>
          <w:rFonts w:hint="eastAsia"/>
        </w:rPr>
        <w:t>の対応が労働組合法</w:t>
      </w:r>
      <w:r w:rsidR="0042336F">
        <w:rPr>
          <w:rFonts w:hint="eastAsia"/>
        </w:rPr>
        <w:t>7</w:t>
      </w:r>
      <w:r w:rsidR="0042336F">
        <w:rPr>
          <w:rFonts w:hint="eastAsia"/>
        </w:rPr>
        <w:t>条の禁じる不当労働行為（不誠実</w:t>
      </w:r>
      <w:r w:rsidR="002815C5">
        <w:rPr>
          <w:rFonts w:hint="eastAsia"/>
        </w:rPr>
        <w:t>交渉</w:t>
      </w:r>
      <w:r w:rsidR="0042336F">
        <w:rPr>
          <w:rFonts w:hint="eastAsia"/>
        </w:rPr>
        <w:t>、支配介入）に当たるとして、</w:t>
      </w:r>
      <w:r w:rsidR="0042336F">
        <w:rPr>
          <w:rFonts w:hint="eastAsia"/>
        </w:rPr>
        <w:t>2020</w:t>
      </w:r>
      <w:r w:rsidR="0042336F">
        <w:rPr>
          <w:rFonts w:hint="eastAsia"/>
        </w:rPr>
        <w:t>年</w:t>
      </w:r>
      <w:r w:rsidR="0042336F">
        <w:rPr>
          <w:rFonts w:hint="eastAsia"/>
        </w:rPr>
        <w:t>4</w:t>
      </w:r>
      <w:r w:rsidR="0042336F">
        <w:rPr>
          <w:rFonts w:hint="eastAsia"/>
        </w:rPr>
        <w:t>月、</w:t>
      </w:r>
      <w:r w:rsidR="002815C5">
        <w:rPr>
          <w:rFonts w:hint="eastAsia"/>
        </w:rPr>
        <w:t>東京都労働委員会</w:t>
      </w:r>
      <w:r w:rsidR="0042336F">
        <w:rPr>
          <w:rFonts w:hint="eastAsia"/>
        </w:rPr>
        <w:t>に救済を申し立てた。</w:t>
      </w:r>
      <w:r w:rsidR="0091086E">
        <w:rPr>
          <w:rFonts w:hint="eastAsia"/>
        </w:rPr>
        <w:t>なお、申立て後、日本</w:t>
      </w:r>
      <w:r w:rsidR="00FA504F" w:rsidRPr="00E752E6">
        <w:t>IBM</w:t>
      </w:r>
      <w:r w:rsidR="0091086E">
        <w:rPr>
          <w:rFonts w:hint="eastAsia"/>
        </w:rPr>
        <w:t>の一部事業</w:t>
      </w:r>
      <w:r w:rsidR="003E68A6" w:rsidRPr="00E752E6">
        <w:rPr>
          <w:rFonts w:hint="eastAsia"/>
        </w:rPr>
        <w:t>が</w:t>
      </w:r>
      <w:r w:rsidR="0091086E">
        <w:rPr>
          <w:rFonts w:hint="eastAsia"/>
        </w:rPr>
        <w:t>キンドリルジャパン株式会社（以下、キンドリル）</w:t>
      </w:r>
      <w:r w:rsidR="00255C63">
        <w:rPr>
          <w:rFonts w:hint="eastAsia"/>
        </w:rPr>
        <w:t>に会社分割されて、労組員の一部はキンドリルに承継されているが、キンドリルは</w:t>
      </w:r>
      <w:r w:rsidR="00F54103">
        <w:rPr>
          <w:rFonts w:hint="eastAsia"/>
        </w:rPr>
        <w:t>現在は</w:t>
      </w:r>
      <w:r w:rsidR="00F54103">
        <w:rPr>
          <w:rFonts w:hint="eastAsia"/>
        </w:rPr>
        <w:t>AI</w:t>
      </w:r>
      <w:r w:rsidR="00F54103">
        <w:rPr>
          <w:rFonts w:hint="eastAsia"/>
        </w:rPr>
        <w:t>を</w:t>
      </w:r>
      <w:r w:rsidR="002A103B">
        <w:rPr>
          <w:rFonts w:hint="eastAsia"/>
        </w:rPr>
        <w:t>賃金査定には使用していない状況にある。</w:t>
      </w:r>
    </w:p>
    <w:p w14:paraId="3E811EF9" w14:textId="721F129D" w:rsidR="00803EA2" w:rsidRDefault="0042336F" w:rsidP="00803EA2">
      <w:pPr>
        <w:spacing w:line="276" w:lineRule="auto"/>
        <w:ind w:left="189" w:hangingChars="100" w:hanging="189"/>
      </w:pPr>
      <w:r>
        <w:rPr>
          <w:rFonts w:hint="eastAsia"/>
        </w:rPr>
        <w:t xml:space="preserve">３　</w:t>
      </w:r>
      <w:r w:rsidR="00D8060D">
        <w:rPr>
          <w:rFonts w:hint="eastAsia"/>
        </w:rPr>
        <w:t>社会の様々な領域で</w:t>
      </w:r>
      <w:r w:rsidR="00D8060D">
        <w:rPr>
          <w:rFonts w:hint="eastAsia"/>
        </w:rPr>
        <w:t>AI</w:t>
      </w:r>
      <w:r w:rsidR="00D8060D">
        <w:rPr>
          <w:rFonts w:hint="eastAsia"/>
        </w:rPr>
        <w:t>の利用が進む一方、社会に</w:t>
      </w:r>
      <w:r w:rsidR="009816F7">
        <w:rPr>
          <w:rFonts w:hint="eastAsia"/>
        </w:rPr>
        <w:t>残る</w:t>
      </w:r>
      <w:r w:rsidR="00D8060D">
        <w:rPr>
          <w:rFonts w:hint="eastAsia"/>
        </w:rPr>
        <w:t>差別（人種、性別、国籍</w:t>
      </w:r>
      <w:r w:rsidR="00D8060D">
        <w:rPr>
          <w:rFonts w:hint="eastAsia"/>
        </w:rPr>
        <w:t>etc.</w:t>
      </w:r>
      <w:r w:rsidR="00D8060D">
        <w:rPr>
          <w:rFonts w:hint="eastAsia"/>
        </w:rPr>
        <w:t>）を</w:t>
      </w:r>
      <w:r w:rsidR="00D8060D">
        <w:rPr>
          <w:rFonts w:hint="eastAsia"/>
        </w:rPr>
        <w:t>AI</w:t>
      </w:r>
      <w:r w:rsidR="00D8060D">
        <w:rPr>
          <w:rFonts w:hint="eastAsia"/>
        </w:rPr>
        <w:t>が学習して再現したり、判断過程がブラックボックス化し</w:t>
      </w:r>
      <w:r w:rsidR="00803EA2">
        <w:rPr>
          <w:rFonts w:hint="eastAsia"/>
        </w:rPr>
        <w:t>て理解不能に陥る</w:t>
      </w:r>
      <w:r w:rsidR="00D8060D">
        <w:rPr>
          <w:rFonts w:hint="eastAsia"/>
        </w:rPr>
        <w:t>などの</w:t>
      </w:r>
      <w:r w:rsidR="009816F7">
        <w:rPr>
          <w:rFonts w:hint="eastAsia"/>
        </w:rPr>
        <w:t>弊害</w:t>
      </w:r>
      <w:r w:rsidR="00D8060D">
        <w:rPr>
          <w:rFonts w:hint="eastAsia"/>
        </w:rPr>
        <w:t>が指摘されている。</w:t>
      </w:r>
      <w:r w:rsidR="00D5321C">
        <w:rPr>
          <w:rFonts w:hint="eastAsia"/>
        </w:rPr>
        <w:t>企業</w:t>
      </w:r>
      <w:r w:rsidR="009816F7">
        <w:rPr>
          <w:rFonts w:hint="eastAsia"/>
        </w:rPr>
        <w:t>が</w:t>
      </w:r>
      <w:r w:rsidR="00D5321C">
        <w:rPr>
          <w:rFonts w:hint="eastAsia"/>
        </w:rPr>
        <w:t>人事管理に</w:t>
      </w:r>
      <w:r w:rsidR="00D5321C">
        <w:rPr>
          <w:rFonts w:hint="eastAsia"/>
        </w:rPr>
        <w:t>AI</w:t>
      </w:r>
      <w:r w:rsidR="009816F7">
        <w:rPr>
          <w:rFonts w:hint="eastAsia"/>
        </w:rPr>
        <w:t>を</w:t>
      </w:r>
      <w:r w:rsidR="00D5321C">
        <w:rPr>
          <w:rFonts w:hint="eastAsia"/>
        </w:rPr>
        <w:t>利用</w:t>
      </w:r>
      <w:r w:rsidR="009816F7">
        <w:rPr>
          <w:rFonts w:hint="eastAsia"/>
        </w:rPr>
        <w:t>する</w:t>
      </w:r>
      <w:r w:rsidR="008D1964">
        <w:rPr>
          <w:rFonts w:hint="eastAsia"/>
        </w:rPr>
        <w:t>場合</w:t>
      </w:r>
      <w:r w:rsidR="00803EA2">
        <w:rPr>
          <w:rFonts w:hint="eastAsia"/>
        </w:rPr>
        <w:t>、</w:t>
      </w:r>
      <w:r w:rsidR="008D1964">
        <w:rPr>
          <w:rFonts w:hint="eastAsia"/>
        </w:rPr>
        <w:t>公正性</w:t>
      </w:r>
      <w:r w:rsidR="00FA504F" w:rsidRPr="00E752E6">
        <w:rPr>
          <w:rFonts w:hint="eastAsia"/>
        </w:rPr>
        <w:t>と</w:t>
      </w:r>
      <w:r w:rsidR="008D1964">
        <w:rPr>
          <w:rFonts w:hint="eastAsia"/>
        </w:rPr>
        <w:t>透明性</w:t>
      </w:r>
      <w:r w:rsidR="009A5877">
        <w:rPr>
          <w:rFonts w:hint="eastAsia"/>
        </w:rPr>
        <w:t>の</w:t>
      </w:r>
      <w:r w:rsidR="008D1964">
        <w:rPr>
          <w:rFonts w:hint="eastAsia"/>
        </w:rPr>
        <w:t>確保</w:t>
      </w:r>
      <w:r w:rsidR="009A5877">
        <w:rPr>
          <w:rFonts w:hint="eastAsia"/>
        </w:rPr>
        <w:t>が課題となるが</w:t>
      </w:r>
      <w:r w:rsidR="00803EA2">
        <w:rPr>
          <w:rFonts w:hint="eastAsia"/>
        </w:rPr>
        <w:t>、</w:t>
      </w:r>
      <w:r w:rsidR="008D1964">
        <w:rPr>
          <w:rFonts w:hint="eastAsia"/>
        </w:rPr>
        <w:t>法規制は進んでおらず、</w:t>
      </w:r>
      <w:r w:rsidR="002A103B">
        <w:rPr>
          <w:rFonts w:hint="eastAsia"/>
        </w:rPr>
        <w:t>個々の</w:t>
      </w:r>
      <w:r w:rsidR="00D5321C">
        <w:rPr>
          <w:rFonts w:hint="eastAsia"/>
        </w:rPr>
        <w:t>労働者</w:t>
      </w:r>
      <w:r w:rsidR="008D1964">
        <w:rPr>
          <w:rFonts w:hint="eastAsia"/>
        </w:rPr>
        <w:t>の</w:t>
      </w:r>
      <w:r w:rsidR="009816F7">
        <w:rPr>
          <w:rFonts w:hint="eastAsia"/>
        </w:rPr>
        <w:t>努力</w:t>
      </w:r>
      <w:r w:rsidR="008D1964">
        <w:rPr>
          <w:rFonts w:hint="eastAsia"/>
        </w:rPr>
        <w:t>には限界がある。</w:t>
      </w:r>
    </w:p>
    <w:p w14:paraId="2FB026BC" w14:textId="77777777" w:rsidR="00DE135C" w:rsidRDefault="00D8060D" w:rsidP="00377213">
      <w:pPr>
        <w:spacing w:line="276" w:lineRule="auto"/>
        <w:ind w:leftChars="100" w:left="189" w:firstLineChars="102" w:firstLine="193"/>
      </w:pPr>
      <w:r>
        <w:rPr>
          <w:rFonts w:hint="eastAsia"/>
        </w:rPr>
        <w:t>今回の和解は、</w:t>
      </w:r>
      <w:r w:rsidR="005C460E">
        <w:rPr>
          <w:rFonts w:hint="eastAsia"/>
        </w:rPr>
        <w:t>賃金査定</w:t>
      </w:r>
      <w:r w:rsidR="00D62E65">
        <w:rPr>
          <w:rFonts w:hint="eastAsia"/>
        </w:rPr>
        <w:t>にあたって</w:t>
      </w:r>
      <w:r w:rsidR="00D62E65">
        <w:rPr>
          <w:rFonts w:hint="eastAsia"/>
        </w:rPr>
        <w:t>AI</w:t>
      </w:r>
      <w:r w:rsidR="00D62E65">
        <w:rPr>
          <w:rFonts w:hint="eastAsia"/>
        </w:rPr>
        <w:t>の評価項目</w:t>
      </w:r>
      <w:r w:rsidR="00E46AF2">
        <w:rPr>
          <w:rFonts w:hint="eastAsia"/>
        </w:rPr>
        <w:t>や</w:t>
      </w:r>
      <w:r w:rsidR="006A0033">
        <w:rPr>
          <w:rFonts w:hint="eastAsia"/>
        </w:rPr>
        <w:t>提案内容を明らかにするという</w:t>
      </w:r>
      <w:r w:rsidR="000C3DFD">
        <w:rPr>
          <w:rFonts w:hint="eastAsia"/>
        </w:rPr>
        <w:t>透明性を確保する労使</w:t>
      </w:r>
      <w:r w:rsidR="00456246">
        <w:rPr>
          <w:rFonts w:hint="eastAsia"/>
        </w:rPr>
        <w:t>の合意をしたものである。これは</w:t>
      </w:r>
      <w:r>
        <w:rPr>
          <w:rFonts w:hint="eastAsia"/>
        </w:rPr>
        <w:t>労働組合が主体的に</w:t>
      </w:r>
      <w:r w:rsidR="008D1964">
        <w:rPr>
          <w:rFonts w:hint="eastAsia"/>
        </w:rPr>
        <w:t>AI</w:t>
      </w:r>
      <w:r w:rsidR="008D1964">
        <w:rPr>
          <w:rFonts w:hint="eastAsia"/>
        </w:rPr>
        <w:t>の利用を監視</w:t>
      </w:r>
      <w:r w:rsidR="009A5877">
        <w:rPr>
          <w:rFonts w:hint="eastAsia"/>
        </w:rPr>
        <w:t>し、企業に応答責任を課すこと</w:t>
      </w:r>
      <w:r w:rsidR="002A1924">
        <w:rPr>
          <w:rFonts w:hint="eastAsia"/>
        </w:rPr>
        <w:t>で</w:t>
      </w:r>
      <w:r w:rsidR="009A5877">
        <w:rPr>
          <w:rFonts w:hint="eastAsia"/>
        </w:rPr>
        <w:t>、</w:t>
      </w:r>
      <w:r w:rsidR="002A1924">
        <w:rPr>
          <w:rFonts w:hint="eastAsia"/>
        </w:rPr>
        <w:t>AI</w:t>
      </w:r>
      <w:r w:rsidR="00417718">
        <w:rPr>
          <w:rFonts w:hint="eastAsia"/>
        </w:rPr>
        <w:t>を利用する</w:t>
      </w:r>
      <w:r w:rsidR="00C851CC">
        <w:rPr>
          <w:rFonts w:hint="eastAsia"/>
        </w:rPr>
        <w:t>にあたって</w:t>
      </w:r>
      <w:r w:rsidR="008D1964">
        <w:rPr>
          <w:rFonts w:hint="eastAsia"/>
        </w:rPr>
        <w:t>労働者の権利と労働条件を守る</w:t>
      </w:r>
      <w:r w:rsidR="00803EA2">
        <w:rPr>
          <w:rFonts w:hint="eastAsia"/>
        </w:rPr>
        <w:t>という</w:t>
      </w:r>
      <w:r w:rsidR="00C851CC">
        <w:rPr>
          <w:rFonts w:hint="eastAsia"/>
        </w:rPr>
        <w:t>労使合意の</w:t>
      </w:r>
      <w:r w:rsidR="008D1964">
        <w:rPr>
          <w:rFonts w:hint="eastAsia"/>
        </w:rPr>
        <w:t>モデルを提供する</w:t>
      </w:r>
      <w:r w:rsidR="00C851CC">
        <w:rPr>
          <w:rFonts w:hint="eastAsia"/>
        </w:rPr>
        <w:t>ものである</w:t>
      </w:r>
      <w:r w:rsidR="008D1964">
        <w:rPr>
          <w:rFonts w:hint="eastAsia"/>
        </w:rPr>
        <w:t>。</w:t>
      </w:r>
      <w:r w:rsidR="009A5877">
        <w:rPr>
          <w:rFonts w:hint="eastAsia"/>
        </w:rPr>
        <w:t>職場における</w:t>
      </w:r>
      <w:r w:rsidR="009A5877">
        <w:rPr>
          <w:rFonts w:hint="eastAsia"/>
        </w:rPr>
        <w:t>AI</w:t>
      </w:r>
      <w:r w:rsidR="009A5877">
        <w:rPr>
          <w:rFonts w:hint="eastAsia"/>
        </w:rPr>
        <w:t>の利用方法は千差万別で今後の</w:t>
      </w:r>
      <w:r w:rsidR="002A1924">
        <w:rPr>
          <w:rFonts w:hint="eastAsia"/>
        </w:rPr>
        <w:t>動向</w:t>
      </w:r>
      <w:r w:rsidR="009A5877">
        <w:rPr>
          <w:rFonts w:hint="eastAsia"/>
        </w:rPr>
        <w:t>も</w:t>
      </w:r>
      <w:r w:rsidR="00170929">
        <w:rPr>
          <w:rFonts w:hint="eastAsia"/>
        </w:rPr>
        <w:t>流動的</w:t>
      </w:r>
      <w:r w:rsidR="009A5877">
        <w:rPr>
          <w:rFonts w:hint="eastAsia"/>
        </w:rPr>
        <w:t>である</w:t>
      </w:r>
      <w:r w:rsidR="00F94C22">
        <w:rPr>
          <w:rFonts w:hint="eastAsia"/>
        </w:rPr>
        <w:t>ため</w:t>
      </w:r>
      <w:r w:rsidR="009A5877">
        <w:rPr>
          <w:rFonts w:hint="eastAsia"/>
        </w:rPr>
        <w:t>、</w:t>
      </w:r>
      <w:r w:rsidR="002A1924">
        <w:rPr>
          <w:rFonts w:hint="eastAsia"/>
        </w:rPr>
        <w:t>法規制</w:t>
      </w:r>
      <w:r w:rsidR="00571BD9">
        <w:rPr>
          <w:rFonts w:hint="eastAsia"/>
        </w:rPr>
        <w:t>のみには</w:t>
      </w:r>
      <w:r w:rsidR="002A1924">
        <w:rPr>
          <w:rFonts w:hint="eastAsia"/>
        </w:rPr>
        <w:t>限界があ</w:t>
      </w:r>
      <w:r w:rsidR="00571BD9">
        <w:rPr>
          <w:rFonts w:hint="eastAsia"/>
        </w:rPr>
        <w:t>り</w:t>
      </w:r>
      <w:r w:rsidR="002A1924">
        <w:rPr>
          <w:rFonts w:hint="eastAsia"/>
        </w:rPr>
        <w:t>、</w:t>
      </w:r>
      <w:r w:rsidR="00571BD9">
        <w:rPr>
          <w:rFonts w:hint="eastAsia"/>
        </w:rPr>
        <w:t>この</w:t>
      </w:r>
      <w:r w:rsidR="00170929">
        <w:rPr>
          <w:rFonts w:hint="eastAsia"/>
        </w:rPr>
        <w:t>労使</w:t>
      </w:r>
      <w:r w:rsidR="00B866BC">
        <w:rPr>
          <w:rFonts w:hint="eastAsia"/>
        </w:rPr>
        <w:t>合意</w:t>
      </w:r>
      <w:r w:rsidR="00571BD9">
        <w:rPr>
          <w:rFonts w:hint="eastAsia"/>
        </w:rPr>
        <w:t>モデルが今後</w:t>
      </w:r>
      <w:r w:rsidR="009A5877">
        <w:rPr>
          <w:rFonts w:hint="eastAsia"/>
        </w:rPr>
        <w:t>の</w:t>
      </w:r>
      <w:r w:rsidR="00957DF3">
        <w:rPr>
          <w:rFonts w:hint="eastAsia"/>
        </w:rPr>
        <w:t>出発点</w:t>
      </w:r>
      <w:r w:rsidR="009A5877">
        <w:rPr>
          <w:rFonts w:hint="eastAsia"/>
        </w:rPr>
        <w:t>になる</w:t>
      </w:r>
      <w:r w:rsidR="00170929">
        <w:rPr>
          <w:rFonts w:hint="eastAsia"/>
        </w:rPr>
        <w:t>べきである</w:t>
      </w:r>
      <w:r w:rsidR="009A5877">
        <w:rPr>
          <w:rFonts w:hint="eastAsia"/>
        </w:rPr>
        <w:t>。</w:t>
      </w:r>
      <w:r w:rsidR="00957DF3">
        <w:rPr>
          <w:rFonts w:hint="eastAsia"/>
        </w:rPr>
        <w:t>今後は、</w:t>
      </w:r>
      <w:r w:rsidR="00DC22B3">
        <w:rPr>
          <w:rFonts w:hint="eastAsia"/>
        </w:rPr>
        <w:t>AI</w:t>
      </w:r>
      <w:r w:rsidR="00DC22B3">
        <w:rPr>
          <w:rFonts w:hint="eastAsia"/>
        </w:rPr>
        <w:t>の評価によって減額等の疑義が生じた場合の</w:t>
      </w:r>
      <w:r w:rsidR="00DC22B3" w:rsidRPr="00E752E6">
        <w:t>AI</w:t>
      </w:r>
      <w:r w:rsidR="00DC22B3" w:rsidRPr="00E752E6">
        <w:rPr>
          <w:rFonts w:hint="eastAsia"/>
        </w:rPr>
        <w:t>の評価</w:t>
      </w:r>
      <w:r w:rsidR="00621CB2" w:rsidRPr="00E752E6">
        <w:rPr>
          <w:rFonts w:hint="eastAsia"/>
        </w:rPr>
        <w:t>（評価</w:t>
      </w:r>
      <w:r w:rsidR="00BA373E" w:rsidRPr="00E752E6">
        <w:rPr>
          <w:rFonts w:hint="eastAsia"/>
        </w:rPr>
        <w:t>根拠・</w:t>
      </w:r>
      <w:r w:rsidR="00621CB2" w:rsidRPr="00E752E6">
        <w:rPr>
          <w:rFonts w:hint="eastAsia"/>
        </w:rPr>
        <w:t>基準、アルゴリズム等）</w:t>
      </w:r>
      <w:r w:rsidR="002C7821" w:rsidRPr="00E752E6">
        <w:rPr>
          <w:rFonts w:hint="eastAsia"/>
        </w:rPr>
        <w:t>の妥当性</w:t>
      </w:r>
      <w:r w:rsidR="00715897" w:rsidRPr="00E752E6">
        <w:rPr>
          <w:rFonts w:hint="eastAsia"/>
        </w:rPr>
        <w:t>・公正性の確保</w:t>
      </w:r>
      <w:r w:rsidR="00DC5A40">
        <w:rPr>
          <w:rFonts w:hint="eastAsia"/>
        </w:rPr>
        <w:t>が課題となる。</w:t>
      </w:r>
      <w:r w:rsidR="008D1964">
        <w:rPr>
          <w:rFonts w:hint="eastAsia"/>
        </w:rPr>
        <w:t>IBM</w:t>
      </w:r>
      <w:r w:rsidR="008D1964">
        <w:rPr>
          <w:rFonts w:hint="eastAsia"/>
        </w:rPr>
        <w:t>は</w:t>
      </w:r>
      <w:r w:rsidR="008D1964">
        <w:rPr>
          <w:rFonts w:hint="eastAsia"/>
        </w:rPr>
        <w:t>AI</w:t>
      </w:r>
      <w:r w:rsidR="008D1964">
        <w:rPr>
          <w:rFonts w:hint="eastAsia"/>
        </w:rPr>
        <w:t>を自ら開発</w:t>
      </w:r>
      <w:r w:rsidR="00803EA2">
        <w:rPr>
          <w:rFonts w:hint="eastAsia"/>
        </w:rPr>
        <w:t>し</w:t>
      </w:r>
      <w:r w:rsidR="008D1964">
        <w:rPr>
          <w:rFonts w:hint="eastAsia"/>
        </w:rPr>
        <w:t>て市場に提供する</w:t>
      </w:r>
      <w:r w:rsidR="008D1964">
        <w:rPr>
          <w:rFonts w:hint="eastAsia"/>
        </w:rPr>
        <w:t>AI</w:t>
      </w:r>
      <w:r w:rsidR="008D1964">
        <w:rPr>
          <w:rFonts w:hint="eastAsia"/>
        </w:rPr>
        <w:t>ベンダーであ</w:t>
      </w:r>
      <w:r w:rsidR="006E1218">
        <w:rPr>
          <w:rFonts w:hint="eastAsia"/>
        </w:rPr>
        <w:t>るから</w:t>
      </w:r>
      <w:r w:rsidR="008D1964">
        <w:rPr>
          <w:rFonts w:hint="eastAsia"/>
        </w:rPr>
        <w:t>、</w:t>
      </w:r>
      <w:r w:rsidR="002A1924">
        <w:rPr>
          <w:rFonts w:hint="eastAsia"/>
        </w:rPr>
        <w:t>今回の和解内容が履行される過程で生じる課題に</w:t>
      </w:r>
      <w:r w:rsidR="00571BD9">
        <w:rPr>
          <w:rFonts w:hint="eastAsia"/>
        </w:rPr>
        <w:t>対する</w:t>
      </w:r>
      <w:r w:rsidR="002A1924">
        <w:rPr>
          <w:rFonts w:hint="eastAsia"/>
        </w:rPr>
        <w:t>私たちの取組の</w:t>
      </w:r>
      <w:r w:rsidR="009A5877">
        <w:rPr>
          <w:rFonts w:hint="eastAsia"/>
        </w:rPr>
        <w:t>成果</w:t>
      </w:r>
      <w:r w:rsidR="002A1924">
        <w:rPr>
          <w:rFonts w:hint="eastAsia"/>
        </w:rPr>
        <w:t>は、同社の</w:t>
      </w:r>
      <w:r w:rsidR="002A1924">
        <w:rPr>
          <w:rFonts w:hint="eastAsia"/>
        </w:rPr>
        <w:t>AI</w:t>
      </w:r>
      <w:r w:rsidR="002A1924">
        <w:rPr>
          <w:rFonts w:hint="eastAsia"/>
        </w:rPr>
        <w:t>や同種の</w:t>
      </w:r>
      <w:r w:rsidR="002A1924">
        <w:rPr>
          <w:rFonts w:hint="eastAsia"/>
        </w:rPr>
        <w:t>AI</w:t>
      </w:r>
      <w:r w:rsidR="002A1924">
        <w:rPr>
          <w:rFonts w:hint="eastAsia"/>
        </w:rPr>
        <w:t>を利用する他の職場にも</w:t>
      </w:r>
      <w:r w:rsidR="009A5877">
        <w:rPr>
          <w:rFonts w:hint="eastAsia"/>
        </w:rPr>
        <w:t>波及</w:t>
      </w:r>
      <w:r w:rsidR="002A1924">
        <w:rPr>
          <w:rFonts w:hint="eastAsia"/>
        </w:rPr>
        <w:t>する</w:t>
      </w:r>
      <w:r w:rsidR="00F94C22">
        <w:rPr>
          <w:rFonts w:hint="eastAsia"/>
        </w:rPr>
        <w:t>と</w:t>
      </w:r>
      <w:r w:rsidR="002A1924">
        <w:rPr>
          <w:rFonts w:hint="eastAsia"/>
        </w:rPr>
        <w:t>予想</w:t>
      </w:r>
      <w:r w:rsidR="009A5877">
        <w:rPr>
          <w:rFonts w:hint="eastAsia"/>
        </w:rPr>
        <w:t>され</w:t>
      </w:r>
      <w:r w:rsidR="002A1924">
        <w:rPr>
          <w:rFonts w:hint="eastAsia"/>
        </w:rPr>
        <w:t>る。</w:t>
      </w:r>
      <w:r w:rsidR="006E1218">
        <w:rPr>
          <w:rFonts w:hint="eastAsia"/>
        </w:rPr>
        <w:t>私たちは日本</w:t>
      </w:r>
      <w:r w:rsidR="006E1218">
        <w:rPr>
          <w:rFonts w:hint="eastAsia"/>
        </w:rPr>
        <w:t>IBM</w:t>
      </w:r>
      <w:r w:rsidR="006E1218">
        <w:rPr>
          <w:rFonts w:hint="eastAsia"/>
        </w:rPr>
        <w:t>の従業員が加盟する労働組合としての重い責任を自覚し、労働者・労働組合の先頭に立つ気概を持って</w:t>
      </w:r>
      <w:r w:rsidR="002A1924">
        <w:rPr>
          <w:rFonts w:hint="eastAsia"/>
        </w:rPr>
        <w:t>、</w:t>
      </w:r>
      <w:r w:rsidR="00F94C22">
        <w:rPr>
          <w:rFonts w:hint="eastAsia"/>
        </w:rPr>
        <w:t>今後とも</w:t>
      </w:r>
      <w:r w:rsidR="006E1218">
        <w:rPr>
          <w:rFonts w:hint="eastAsia"/>
        </w:rPr>
        <w:t>労働者の権利を守り労働条件の改善に取り組む所存である</w:t>
      </w:r>
      <w:r w:rsidR="00541786">
        <w:rPr>
          <w:rFonts w:hint="eastAsia"/>
        </w:rPr>
        <w:t>。</w:t>
      </w:r>
    </w:p>
    <w:p w14:paraId="01B82711" w14:textId="3C4EA22B" w:rsidR="00023DB3" w:rsidRDefault="00023DB3" w:rsidP="00DF3413">
      <w:pPr>
        <w:pStyle w:val="ae"/>
      </w:pPr>
      <w:r>
        <w:rPr>
          <w:rFonts w:hint="eastAsia"/>
        </w:rPr>
        <w:t>以上</w:t>
      </w:r>
    </w:p>
    <w:p w14:paraId="3E64130D" w14:textId="77777777" w:rsidR="00B87AC3" w:rsidRDefault="00B87AC3" w:rsidP="00DF3413">
      <w:pPr>
        <w:spacing w:line="276" w:lineRule="auto"/>
        <w:jc w:val="left"/>
        <w:rPr>
          <w:sz w:val="24"/>
          <w:szCs w:val="28"/>
        </w:rPr>
      </w:pPr>
    </w:p>
    <w:p w14:paraId="2A620FA5" w14:textId="77777777" w:rsidR="00B87AC3" w:rsidRDefault="00B87AC3" w:rsidP="00DF3413">
      <w:pPr>
        <w:spacing w:line="276" w:lineRule="auto"/>
        <w:jc w:val="left"/>
        <w:rPr>
          <w:sz w:val="24"/>
          <w:szCs w:val="28"/>
        </w:rPr>
      </w:pPr>
    </w:p>
    <w:p w14:paraId="676C4712" w14:textId="77777777" w:rsidR="00B87AC3" w:rsidRDefault="00B87AC3" w:rsidP="00DF3413">
      <w:pPr>
        <w:spacing w:line="276" w:lineRule="auto"/>
        <w:jc w:val="left"/>
        <w:rPr>
          <w:sz w:val="24"/>
          <w:szCs w:val="28"/>
        </w:rPr>
      </w:pPr>
    </w:p>
    <w:p w14:paraId="5D50E664" w14:textId="77777777" w:rsidR="00B87AC3" w:rsidRDefault="00B87AC3" w:rsidP="00DF3413">
      <w:pPr>
        <w:spacing w:line="276" w:lineRule="auto"/>
        <w:jc w:val="left"/>
        <w:rPr>
          <w:sz w:val="24"/>
          <w:szCs w:val="28"/>
        </w:rPr>
      </w:pPr>
    </w:p>
    <w:p w14:paraId="2ED650D4" w14:textId="77777777" w:rsidR="00B87AC3" w:rsidRDefault="00B87AC3" w:rsidP="00DF3413">
      <w:pPr>
        <w:spacing w:line="276" w:lineRule="auto"/>
        <w:jc w:val="left"/>
        <w:rPr>
          <w:sz w:val="24"/>
          <w:szCs w:val="28"/>
        </w:rPr>
      </w:pPr>
    </w:p>
    <w:p w14:paraId="46F87294" w14:textId="77777777" w:rsidR="00B87AC3" w:rsidRDefault="00B87AC3" w:rsidP="00DF3413">
      <w:pPr>
        <w:spacing w:line="276" w:lineRule="auto"/>
        <w:jc w:val="left"/>
        <w:rPr>
          <w:sz w:val="24"/>
          <w:szCs w:val="28"/>
        </w:rPr>
      </w:pPr>
    </w:p>
    <w:p w14:paraId="5D6815E0" w14:textId="77777777" w:rsidR="00B87AC3" w:rsidRDefault="00B87AC3" w:rsidP="00DF3413">
      <w:pPr>
        <w:spacing w:line="276" w:lineRule="auto"/>
        <w:jc w:val="left"/>
        <w:rPr>
          <w:sz w:val="24"/>
          <w:szCs w:val="28"/>
        </w:rPr>
      </w:pPr>
    </w:p>
    <w:p w14:paraId="3A69107F" w14:textId="77777777" w:rsidR="00B87AC3" w:rsidRDefault="00B87AC3" w:rsidP="00DF3413">
      <w:pPr>
        <w:spacing w:line="276" w:lineRule="auto"/>
        <w:jc w:val="left"/>
        <w:rPr>
          <w:sz w:val="24"/>
          <w:szCs w:val="28"/>
        </w:rPr>
      </w:pPr>
    </w:p>
    <w:p w14:paraId="0B333B42" w14:textId="77777777" w:rsidR="00B87AC3" w:rsidRDefault="00B87AC3" w:rsidP="00DF3413">
      <w:pPr>
        <w:spacing w:line="276" w:lineRule="auto"/>
        <w:jc w:val="left"/>
        <w:rPr>
          <w:sz w:val="24"/>
          <w:szCs w:val="28"/>
        </w:rPr>
      </w:pPr>
    </w:p>
    <w:p w14:paraId="71964A04" w14:textId="77777777" w:rsidR="00B87AC3" w:rsidRDefault="00B87AC3" w:rsidP="00DF3413">
      <w:pPr>
        <w:spacing w:line="276" w:lineRule="auto"/>
        <w:jc w:val="left"/>
        <w:rPr>
          <w:sz w:val="24"/>
          <w:szCs w:val="28"/>
        </w:rPr>
      </w:pPr>
    </w:p>
    <w:p w14:paraId="48F6A140" w14:textId="77777777" w:rsidR="00B87AC3" w:rsidRDefault="00B87AC3" w:rsidP="00DF3413">
      <w:pPr>
        <w:spacing w:line="276" w:lineRule="auto"/>
        <w:jc w:val="left"/>
        <w:rPr>
          <w:sz w:val="24"/>
          <w:szCs w:val="28"/>
        </w:rPr>
      </w:pPr>
    </w:p>
    <w:p w14:paraId="440E9F12" w14:textId="77777777" w:rsidR="00B87AC3" w:rsidRDefault="00B87AC3" w:rsidP="00DF3413">
      <w:pPr>
        <w:spacing w:line="276" w:lineRule="auto"/>
        <w:jc w:val="left"/>
        <w:rPr>
          <w:sz w:val="24"/>
          <w:szCs w:val="28"/>
        </w:rPr>
      </w:pPr>
    </w:p>
    <w:p w14:paraId="6CEEFC58" w14:textId="77777777" w:rsidR="000B10FE" w:rsidRDefault="000B10FE" w:rsidP="00DF3413">
      <w:pPr>
        <w:spacing w:line="276" w:lineRule="auto"/>
        <w:jc w:val="left"/>
        <w:rPr>
          <w:rFonts w:hint="eastAsia"/>
          <w:sz w:val="24"/>
          <w:szCs w:val="28"/>
        </w:rPr>
      </w:pPr>
    </w:p>
    <w:p w14:paraId="1B6CA225" w14:textId="77777777" w:rsidR="00B87AC3" w:rsidRDefault="00B87AC3" w:rsidP="00DF3413">
      <w:pPr>
        <w:spacing w:line="276" w:lineRule="auto"/>
        <w:jc w:val="left"/>
        <w:rPr>
          <w:sz w:val="24"/>
          <w:szCs w:val="28"/>
        </w:rPr>
      </w:pPr>
    </w:p>
    <w:p w14:paraId="4125F2D1" w14:textId="77777777" w:rsidR="00B87AC3" w:rsidRDefault="00B87AC3" w:rsidP="00DF3413">
      <w:pPr>
        <w:spacing w:line="276" w:lineRule="auto"/>
        <w:jc w:val="left"/>
        <w:rPr>
          <w:sz w:val="24"/>
          <w:szCs w:val="28"/>
        </w:rPr>
      </w:pPr>
    </w:p>
    <w:p w14:paraId="25D74B5C" w14:textId="31952129" w:rsidR="00DF3413" w:rsidRDefault="00DF3413" w:rsidP="00DF3413">
      <w:pPr>
        <w:spacing w:line="276" w:lineRule="auto"/>
        <w:jc w:val="left"/>
        <w:rPr>
          <w:sz w:val="24"/>
          <w:szCs w:val="28"/>
        </w:rPr>
      </w:pPr>
      <w:r w:rsidRPr="00DF3413">
        <w:rPr>
          <w:rFonts w:hint="eastAsia"/>
          <w:sz w:val="24"/>
          <w:szCs w:val="28"/>
        </w:rPr>
        <w:lastRenderedPageBreak/>
        <w:t>別紙</w:t>
      </w:r>
    </w:p>
    <w:p w14:paraId="4E09A09C" w14:textId="77777777" w:rsidR="00DF3413" w:rsidRPr="00DF3413" w:rsidRDefault="00DF3413" w:rsidP="00DF3413">
      <w:pPr>
        <w:spacing w:line="276" w:lineRule="auto"/>
        <w:jc w:val="left"/>
        <w:rPr>
          <w:sz w:val="24"/>
          <w:szCs w:val="28"/>
        </w:rPr>
      </w:pPr>
    </w:p>
    <w:p w14:paraId="37B2C04D" w14:textId="45FE1061" w:rsidR="00DF3413" w:rsidRDefault="00C90398" w:rsidP="00DF3413">
      <w:pPr>
        <w:jc w:val="center"/>
        <w:rPr>
          <w:noProof/>
        </w:rPr>
      </w:pPr>
      <w:r w:rsidRPr="00C90398">
        <w:rPr>
          <w:noProof/>
        </w:rPr>
        <w:drawing>
          <wp:inline distT="0" distB="0" distL="0" distR="0" wp14:anchorId="3F63EFCF" wp14:editId="06011591">
            <wp:extent cx="5647690" cy="3619500"/>
            <wp:effectExtent l="0" t="0" r="0" b="0"/>
            <wp:docPr id="437694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532" cy="3621963"/>
                    </a:xfrm>
                    <a:prstGeom prst="rect">
                      <a:avLst/>
                    </a:prstGeom>
                    <a:noFill/>
                    <a:ln>
                      <a:noFill/>
                    </a:ln>
                  </pic:spPr>
                </pic:pic>
              </a:graphicData>
            </a:graphic>
          </wp:inline>
        </w:drawing>
      </w:r>
    </w:p>
    <w:p w14:paraId="1F1FFD3F" w14:textId="77777777" w:rsidR="00C90398" w:rsidRDefault="00C90398" w:rsidP="00DF3413">
      <w:pPr>
        <w:jc w:val="center"/>
        <w:rPr>
          <w:noProof/>
        </w:rPr>
      </w:pPr>
    </w:p>
    <w:p w14:paraId="26CE45E4" w14:textId="676C65C4" w:rsidR="00C90398" w:rsidRDefault="00C90398" w:rsidP="00DF3413">
      <w:pPr>
        <w:jc w:val="center"/>
      </w:pPr>
      <w:r w:rsidRPr="00C90398">
        <w:rPr>
          <w:rFonts w:hint="eastAsia"/>
          <w:noProof/>
        </w:rPr>
        <w:drawing>
          <wp:inline distT="0" distB="0" distL="0" distR="0" wp14:anchorId="2D0CED7C" wp14:editId="20EB86A2">
            <wp:extent cx="5419725" cy="3133725"/>
            <wp:effectExtent l="19050" t="19050" r="28575" b="28575"/>
            <wp:docPr id="16210450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3133725"/>
                    </a:xfrm>
                    <a:prstGeom prst="rect">
                      <a:avLst/>
                    </a:prstGeom>
                    <a:noFill/>
                    <a:ln>
                      <a:solidFill>
                        <a:schemeClr val="tx1"/>
                      </a:solidFill>
                    </a:ln>
                  </pic:spPr>
                </pic:pic>
              </a:graphicData>
            </a:graphic>
          </wp:inline>
        </w:drawing>
      </w:r>
    </w:p>
    <w:p w14:paraId="563A63C4" w14:textId="77777777" w:rsidR="0026304F" w:rsidRDefault="0026304F" w:rsidP="00DF3413">
      <w:pPr>
        <w:jc w:val="center"/>
      </w:pPr>
    </w:p>
    <w:p w14:paraId="6CF1A353" w14:textId="77777777" w:rsidR="0026304F" w:rsidRDefault="0026304F" w:rsidP="00DF3413">
      <w:pPr>
        <w:jc w:val="center"/>
      </w:pPr>
    </w:p>
    <w:p w14:paraId="54A808F8" w14:textId="77777777" w:rsidR="0026304F" w:rsidRDefault="0026304F" w:rsidP="00DF3413">
      <w:pPr>
        <w:jc w:val="center"/>
      </w:pPr>
    </w:p>
    <w:p w14:paraId="4209C67F" w14:textId="77777777" w:rsidR="00B87AC3" w:rsidRDefault="00B87AC3" w:rsidP="00DF3413">
      <w:pPr>
        <w:jc w:val="center"/>
      </w:pPr>
    </w:p>
    <w:p w14:paraId="795B5A45" w14:textId="77777777" w:rsidR="00B87AC3" w:rsidRDefault="00B87AC3" w:rsidP="00DF3413">
      <w:pPr>
        <w:jc w:val="center"/>
      </w:pPr>
    </w:p>
    <w:p w14:paraId="47180B4D" w14:textId="77777777" w:rsidR="00B87AC3" w:rsidRDefault="00B87AC3" w:rsidP="00DF3413">
      <w:pPr>
        <w:jc w:val="center"/>
      </w:pPr>
    </w:p>
    <w:p w14:paraId="56C84D9B" w14:textId="77777777" w:rsidR="00B87AC3" w:rsidRDefault="00B87AC3" w:rsidP="00DF3413">
      <w:pPr>
        <w:jc w:val="center"/>
      </w:pPr>
    </w:p>
    <w:p w14:paraId="4C8D820C" w14:textId="77777777" w:rsidR="00B87AC3" w:rsidRDefault="00B87AC3" w:rsidP="00DF3413">
      <w:pPr>
        <w:jc w:val="center"/>
      </w:pPr>
    </w:p>
    <w:p w14:paraId="2FE04207" w14:textId="77777777" w:rsidR="00B87AC3" w:rsidRDefault="00B87AC3" w:rsidP="00DF3413">
      <w:pPr>
        <w:jc w:val="center"/>
        <w:rPr>
          <w:rFonts w:hint="eastAsia"/>
        </w:rPr>
      </w:pPr>
    </w:p>
    <w:p w14:paraId="3EF41B1C" w14:textId="77777777" w:rsidR="0026304F" w:rsidRPr="00127E04" w:rsidRDefault="0026304F" w:rsidP="0026304F">
      <w:pPr>
        <w:spacing w:line="276" w:lineRule="auto"/>
        <w:ind w:leftChars="100" w:left="189" w:firstLineChars="102" w:firstLine="194"/>
        <w:jc w:val="left"/>
        <w:rPr>
          <w:b/>
        </w:rPr>
      </w:pPr>
      <w:r w:rsidRPr="00127E04">
        <w:rPr>
          <w:b/>
        </w:rPr>
        <w:lastRenderedPageBreak/>
        <w:t>JMITU Statement on settlement of the case for unfair labor acts(misuse of artificial intelligence)</w:t>
      </w:r>
    </w:p>
    <w:p w14:paraId="35C0C7AE" w14:textId="77777777" w:rsidR="0026304F" w:rsidRPr="00127E04" w:rsidRDefault="0026304F" w:rsidP="0026304F">
      <w:pPr>
        <w:spacing w:line="276" w:lineRule="auto"/>
        <w:ind w:leftChars="100" w:left="189" w:firstLineChars="102" w:firstLine="194"/>
        <w:jc w:val="left"/>
        <w:rPr>
          <w:b/>
        </w:rPr>
      </w:pPr>
      <w:r w:rsidRPr="00127E04">
        <w:rPr>
          <w:b/>
        </w:rPr>
        <w:t xml:space="preserve">Aug. </w:t>
      </w:r>
      <w:r>
        <w:rPr>
          <w:rFonts w:hint="eastAsia"/>
          <w:b/>
        </w:rPr>
        <w:t>１</w:t>
      </w:r>
      <w:r w:rsidRPr="00127E04">
        <w:rPr>
          <w:b/>
        </w:rPr>
        <w:t>, 2024</w:t>
      </w:r>
    </w:p>
    <w:p w14:paraId="3FB93521" w14:textId="77777777" w:rsidR="0026304F" w:rsidRDefault="0026304F" w:rsidP="0026304F">
      <w:pPr>
        <w:spacing w:line="276" w:lineRule="auto"/>
        <w:ind w:leftChars="100" w:left="189" w:firstLineChars="102" w:firstLine="193"/>
        <w:jc w:val="left"/>
      </w:pPr>
    </w:p>
    <w:p w14:paraId="3F380170" w14:textId="77777777" w:rsidR="0026304F" w:rsidRDefault="0026304F" w:rsidP="0026304F">
      <w:pPr>
        <w:spacing w:line="276" w:lineRule="auto"/>
        <w:ind w:leftChars="100" w:left="189" w:firstLineChars="102" w:firstLine="193"/>
        <w:jc w:val="left"/>
      </w:pPr>
      <w:r>
        <w:t>JMITU (Japan Metal, Manufacturing, Information and Telecommunication Workers' Union)</w:t>
      </w:r>
    </w:p>
    <w:p w14:paraId="629C0658" w14:textId="1BD19FBA" w:rsidR="0026304F" w:rsidRDefault="0026304F" w:rsidP="0026304F">
      <w:pPr>
        <w:spacing w:line="276" w:lineRule="auto"/>
        <w:ind w:leftChars="100" w:left="189" w:firstLineChars="102" w:firstLine="193"/>
        <w:jc w:val="left"/>
      </w:pPr>
      <w:r>
        <w:t>JMITU Tokyo</w:t>
      </w:r>
    </w:p>
    <w:p w14:paraId="16AC43F3" w14:textId="26200E66" w:rsidR="0026304F" w:rsidRDefault="0026304F" w:rsidP="0026304F">
      <w:pPr>
        <w:spacing w:line="276" w:lineRule="auto"/>
        <w:ind w:leftChars="100" w:left="189" w:firstLineChars="102" w:firstLine="193"/>
        <w:jc w:val="left"/>
      </w:pPr>
      <w:r>
        <w:t>JMITU IBM Japan</w:t>
      </w:r>
    </w:p>
    <w:p w14:paraId="69B77CEB" w14:textId="3318AFD5" w:rsidR="0026304F" w:rsidRDefault="0026304F" w:rsidP="0026304F">
      <w:pPr>
        <w:spacing w:line="276" w:lineRule="auto"/>
        <w:ind w:leftChars="100" w:left="189" w:firstLineChars="102" w:firstLine="193"/>
        <w:jc w:val="left"/>
      </w:pPr>
      <w:r>
        <w:t>JMITU IBM Japan, legal team</w:t>
      </w:r>
    </w:p>
    <w:p w14:paraId="3F4033B0" w14:textId="77777777" w:rsidR="0026304F" w:rsidRDefault="0026304F" w:rsidP="0026304F">
      <w:pPr>
        <w:spacing w:line="276" w:lineRule="auto"/>
        <w:ind w:leftChars="100" w:left="189" w:firstLineChars="102" w:firstLine="193"/>
        <w:jc w:val="left"/>
      </w:pPr>
    </w:p>
    <w:p w14:paraId="1D0BCB7E" w14:textId="77777777" w:rsidR="0026304F" w:rsidRDefault="0026304F" w:rsidP="0026304F">
      <w:pPr>
        <w:spacing w:line="276" w:lineRule="auto"/>
        <w:ind w:leftChars="100" w:left="189" w:firstLineChars="102" w:firstLine="193"/>
        <w:jc w:val="left"/>
      </w:pPr>
    </w:p>
    <w:p w14:paraId="688A7178" w14:textId="3157B85F" w:rsidR="0026304F" w:rsidRDefault="0026304F" w:rsidP="0026304F">
      <w:pPr>
        <w:spacing w:line="276" w:lineRule="auto"/>
        <w:ind w:leftChars="100" w:left="189"/>
        <w:jc w:val="left"/>
      </w:pPr>
      <w:r>
        <w:t>1. A settlement with regard to applying AI to salary adjustment (salary review process) was reached between JMITU and IBM Japan, Ltd.(IBM Japan) at Tokyo Metropolitan Government Labor Relations Commission on Aug. 1, 2024 which Includes following article.</w:t>
      </w:r>
    </w:p>
    <w:p w14:paraId="222FFA7D" w14:textId="77777777" w:rsidR="0026304F" w:rsidRDefault="0026304F" w:rsidP="0026304F">
      <w:pPr>
        <w:spacing w:line="276" w:lineRule="auto"/>
        <w:ind w:leftChars="100" w:left="189"/>
        <w:jc w:val="left"/>
      </w:pPr>
      <w:r>
        <w:t>(1) IBM Japan will disclose to JMITU about all the factors which are dealt with AI during salary review process.</w:t>
      </w:r>
    </w:p>
    <w:p w14:paraId="25A9447C" w14:textId="77777777" w:rsidR="0026304F" w:rsidRDefault="0026304F" w:rsidP="0026304F">
      <w:pPr>
        <w:spacing w:line="276" w:lineRule="auto"/>
        <w:ind w:leftChars="100" w:left="189"/>
        <w:jc w:val="left"/>
      </w:pPr>
      <w:r>
        <w:t>(2) IBM Japan will explain to JMITU about relationship between evaluation items in wage regulations and the factors as mentioned above (1).</w:t>
      </w:r>
    </w:p>
    <w:p w14:paraId="69B50FED" w14:textId="77777777" w:rsidR="0026304F" w:rsidRDefault="0026304F" w:rsidP="0026304F">
      <w:pPr>
        <w:spacing w:line="276" w:lineRule="auto"/>
        <w:ind w:leftChars="100" w:left="189"/>
        <w:jc w:val="left"/>
      </w:pPr>
      <w:r w:rsidRPr="002817AD">
        <w:t xml:space="preserve">(3) When JMITU pointed out any question about its salary review process with specific reason like no pay raise, wage reduction and low evaluation, to remove all doubts IBM Japan will disclose AI's proposals as required. </w:t>
      </w:r>
    </w:p>
    <w:p w14:paraId="6230F0DB" w14:textId="77777777" w:rsidR="0026304F" w:rsidRDefault="0026304F" w:rsidP="0026304F">
      <w:pPr>
        <w:spacing w:line="276" w:lineRule="auto"/>
        <w:ind w:leftChars="100" w:left="189"/>
        <w:jc w:val="left"/>
      </w:pPr>
      <w:r>
        <w:t>(4) When any question about AI's wages evaluation method arise in the future, IBM Japan will negotiate with JMITU about the issue with sincerity.</w:t>
      </w:r>
    </w:p>
    <w:p w14:paraId="0A94E1C5" w14:textId="77777777" w:rsidR="0026304F" w:rsidRDefault="0026304F" w:rsidP="0026304F">
      <w:pPr>
        <w:spacing w:line="276" w:lineRule="auto"/>
        <w:ind w:leftChars="100" w:left="189" w:firstLineChars="102" w:firstLine="193"/>
        <w:jc w:val="left"/>
      </w:pPr>
    </w:p>
    <w:p w14:paraId="0CA5FEBD" w14:textId="77777777" w:rsidR="0026304F" w:rsidRDefault="0026304F" w:rsidP="0026304F">
      <w:pPr>
        <w:spacing w:line="276" w:lineRule="auto"/>
        <w:ind w:leftChars="100" w:left="189"/>
        <w:jc w:val="left"/>
      </w:pPr>
      <w:r w:rsidRPr="00B06290">
        <w:t xml:space="preserve">2. This incident was attributed to IBM Japan's introduction announcement of home-grown AI system(IBM Watson) for salary review process of IBM group employees on Aug.2019, and in response to this, JMITU demanded collective bargaining to disclose all the factors which are used by AI and AI's suggestions for employee's manager. </w:t>
      </w:r>
      <w:r>
        <w:rPr>
          <w:rFonts w:hint="eastAsia"/>
        </w:rPr>
        <w:t>However, IBM Japan refused the disclosure, so JMITU filed a request to the commission on Aug.2019 its assistance on the violation of Article 7 of the Labor Union Act(dishonest negotiation, intervention by employer)</w:t>
      </w:r>
      <w:r>
        <w:rPr>
          <w:rFonts w:hint="eastAsia"/>
        </w:rPr>
        <w:t xml:space="preserve">　</w:t>
      </w:r>
    </w:p>
    <w:p w14:paraId="572A46AA" w14:textId="77777777" w:rsidR="0026304F" w:rsidRDefault="0026304F" w:rsidP="0026304F">
      <w:pPr>
        <w:spacing w:line="276" w:lineRule="auto"/>
        <w:ind w:leftChars="100" w:left="189"/>
        <w:jc w:val="left"/>
      </w:pPr>
      <w:r>
        <w:t>And making further reference, after the petition, some part of IBM Japan's department were divided as Kyndryl Japan KK and JMITU's member transferred to the company that doesn't apply AI system for salary review process currently.</w:t>
      </w:r>
    </w:p>
    <w:p w14:paraId="0BE5D5D5" w14:textId="77777777" w:rsidR="0026304F" w:rsidRDefault="0026304F" w:rsidP="0026304F">
      <w:pPr>
        <w:spacing w:line="276" w:lineRule="auto"/>
        <w:ind w:leftChars="100" w:left="189"/>
        <w:jc w:val="left"/>
      </w:pPr>
    </w:p>
    <w:p w14:paraId="0B48F957" w14:textId="77777777" w:rsidR="0026304F" w:rsidRDefault="0026304F" w:rsidP="0026304F">
      <w:pPr>
        <w:spacing w:line="276" w:lineRule="auto"/>
        <w:ind w:leftChars="100" w:left="189"/>
        <w:jc w:val="left"/>
      </w:pPr>
      <w:r w:rsidRPr="001F7886">
        <w:t>3. Although AI has been applied various field, AI is pointed out that there is a danger of learning discrimination (racial, gender, nationality...etc) which still remai</w:t>
      </w:r>
      <w:r>
        <w:t xml:space="preserve">n in our society, or hard to </w:t>
      </w:r>
      <w:r w:rsidRPr="001F7886">
        <w:t xml:space="preserve">understanding due to its decision making process will be kept under wraps. </w:t>
      </w:r>
      <w:r>
        <w:t xml:space="preserve">It is likely to be an issue to assure its transparency when corporations apply AI to HR management. However, there are limitations to self-help efforts by each employees, due to lack of laws and regulations. </w:t>
      </w:r>
    </w:p>
    <w:p w14:paraId="0992317C" w14:textId="77777777" w:rsidR="0026304F" w:rsidRPr="00127E04" w:rsidRDefault="0026304F" w:rsidP="0026304F">
      <w:pPr>
        <w:spacing w:line="276" w:lineRule="auto"/>
        <w:ind w:leftChars="100" w:left="189" w:firstLineChars="102" w:firstLine="193"/>
        <w:jc w:val="left"/>
      </w:pPr>
    </w:p>
    <w:p w14:paraId="48812256" w14:textId="77777777" w:rsidR="0026304F" w:rsidRDefault="0026304F" w:rsidP="0026304F">
      <w:pPr>
        <w:spacing w:line="276" w:lineRule="auto"/>
        <w:ind w:leftChars="100" w:left="189"/>
        <w:jc w:val="left"/>
      </w:pPr>
      <w:r>
        <w:t>The settlement of this case between labor and management reached agreement on assuring transparency of salary assessment that will done by AI's proposals and parameters that are used.</w:t>
      </w:r>
    </w:p>
    <w:p w14:paraId="1D0F113D" w14:textId="77777777" w:rsidR="0026304F" w:rsidRDefault="0026304F" w:rsidP="0026304F">
      <w:pPr>
        <w:spacing w:line="276" w:lineRule="auto"/>
        <w:ind w:leftChars="100" w:left="189"/>
        <w:jc w:val="left"/>
      </w:pPr>
      <w:r>
        <w:t>And this agreement also provide a role model to assure employee’s right and labor condition by monitoring corporation's AI usage and holding them accountable.</w:t>
      </w:r>
      <w:r>
        <w:rPr>
          <w:rFonts w:hint="eastAsia"/>
        </w:rPr>
        <w:t xml:space="preserve"> </w:t>
      </w:r>
      <w:r>
        <w:t xml:space="preserve">Moreover, this role model should be accepted as a starting point since AI usage is likely to vary from corporation, foreseeing future trends is uncertain and applying legal restraints are limited. </w:t>
      </w:r>
    </w:p>
    <w:p w14:paraId="66151C63" w14:textId="77777777" w:rsidR="0026304F" w:rsidRDefault="0026304F" w:rsidP="0026304F">
      <w:pPr>
        <w:spacing w:line="276" w:lineRule="auto"/>
        <w:ind w:leftChars="100" w:left="189"/>
        <w:jc w:val="left"/>
      </w:pPr>
      <w:r>
        <w:t>From now on, the challenge is to evaluate AI system (basis, criterion, algorism) and assure its adequacy and fairness when a question about wage reduction which related to AI arise.</w:t>
      </w:r>
    </w:p>
    <w:p w14:paraId="52EEE9E4" w14:textId="77777777" w:rsidR="0026304F" w:rsidRDefault="0026304F" w:rsidP="0026304F">
      <w:pPr>
        <w:spacing w:line="276" w:lineRule="auto"/>
        <w:ind w:leftChars="100" w:left="189"/>
        <w:jc w:val="left"/>
      </w:pPr>
      <w:r>
        <w:t>Especially IBM is home-grown AI developer and supplier of the product to the market, the results of our efforts to address the issues that will arise in the process of settlement of this case, will affect other corporations who are considering to apply AI(IBM Watson or similar one) to HR management.</w:t>
      </w:r>
    </w:p>
    <w:p w14:paraId="328FA732" w14:textId="77777777" w:rsidR="0026304F" w:rsidRDefault="0026304F" w:rsidP="0026304F">
      <w:pPr>
        <w:spacing w:line="276" w:lineRule="auto"/>
        <w:ind w:leftChars="100" w:left="189"/>
        <w:jc w:val="left"/>
      </w:pPr>
      <w:r>
        <w:t>We JMITU branch of IBM Japan acutely conscious of taking a heavy responsibility with a lot of grit and determination to lead employee and labor union, continuing to assure employee’s right and improve labor condition.</w:t>
      </w:r>
    </w:p>
    <w:p w14:paraId="4C0DFB0F" w14:textId="77777777" w:rsidR="0026304F" w:rsidRDefault="0026304F" w:rsidP="0026304F">
      <w:pPr>
        <w:spacing w:line="276" w:lineRule="auto"/>
        <w:ind w:leftChars="100" w:left="189" w:firstLineChars="102" w:firstLine="193"/>
        <w:jc w:val="left"/>
      </w:pPr>
    </w:p>
    <w:p w14:paraId="4F655CBE" w14:textId="77777777" w:rsidR="0026304F" w:rsidRDefault="0026304F" w:rsidP="0026304F">
      <w:pPr>
        <w:spacing w:line="276" w:lineRule="auto"/>
        <w:ind w:leftChars="100" w:left="189" w:firstLineChars="102" w:firstLine="193"/>
        <w:jc w:val="right"/>
      </w:pPr>
      <w:r>
        <w:t>That’s about it.</w:t>
      </w:r>
    </w:p>
    <w:p w14:paraId="44E5CCF1" w14:textId="77777777" w:rsidR="0026304F" w:rsidRDefault="0026304F" w:rsidP="00DF3413">
      <w:pPr>
        <w:jc w:val="center"/>
        <w:rPr>
          <w:rFonts w:hint="eastAsia"/>
        </w:rPr>
      </w:pPr>
    </w:p>
    <w:sectPr w:rsidR="0026304F" w:rsidSect="008A35D6">
      <w:footerReference w:type="default" r:id="rId9"/>
      <w:pgSz w:w="11906" w:h="16838"/>
      <w:pgMar w:top="993" w:right="1274" w:bottom="142" w:left="1276" w:header="851" w:footer="0" w:gutter="0"/>
      <w:cols w:space="425"/>
      <w:docGrid w:type="linesAndChars" w:linePitch="360" w:charSpace="-4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18B70" w14:textId="77777777" w:rsidR="00E87E74" w:rsidRDefault="00E87E74" w:rsidP="00D85CF4">
      <w:r>
        <w:separator/>
      </w:r>
    </w:p>
  </w:endnote>
  <w:endnote w:type="continuationSeparator" w:id="0">
    <w:p w14:paraId="6A37B083" w14:textId="77777777" w:rsidR="00E87E74" w:rsidRDefault="00E87E74" w:rsidP="00D8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753828"/>
      <w:docPartObj>
        <w:docPartGallery w:val="Page Numbers (Bottom of Page)"/>
        <w:docPartUnique/>
      </w:docPartObj>
    </w:sdtPr>
    <w:sdtContent>
      <w:p w14:paraId="04880D24" w14:textId="52BBB140" w:rsidR="0003718D" w:rsidRDefault="0003718D">
        <w:pPr>
          <w:pStyle w:val="a9"/>
          <w:jc w:val="center"/>
        </w:pPr>
        <w:r>
          <w:fldChar w:fldCharType="begin"/>
        </w:r>
        <w:r>
          <w:instrText>PAGE   \* MERGEFORMAT</w:instrText>
        </w:r>
        <w:r>
          <w:fldChar w:fldCharType="separate"/>
        </w:r>
        <w:r>
          <w:rPr>
            <w:lang w:val="ja-JP"/>
          </w:rPr>
          <w:t>2</w:t>
        </w:r>
        <w:r>
          <w:fldChar w:fldCharType="end"/>
        </w:r>
      </w:p>
    </w:sdtContent>
  </w:sdt>
  <w:p w14:paraId="0D1FDE9B" w14:textId="77777777" w:rsidR="0003718D" w:rsidRDefault="0003718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A07FE" w14:textId="77777777" w:rsidR="00E87E74" w:rsidRDefault="00E87E74" w:rsidP="00D85CF4">
      <w:r>
        <w:separator/>
      </w:r>
    </w:p>
  </w:footnote>
  <w:footnote w:type="continuationSeparator" w:id="0">
    <w:p w14:paraId="7B9A64A0" w14:textId="77777777" w:rsidR="00E87E74" w:rsidRDefault="00E87E74" w:rsidP="00D85C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8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86"/>
    <w:rsid w:val="0000216A"/>
    <w:rsid w:val="00023DB3"/>
    <w:rsid w:val="00031A6D"/>
    <w:rsid w:val="0003718D"/>
    <w:rsid w:val="000A0FDA"/>
    <w:rsid w:val="000B10FE"/>
    <w:rsid w:val="000C3DFD"/>
    <w:rsid w:val="001104D0"/>
    <w:rsid w:val="00170929"/>
    <w:rsid w:val="0017610A"/>
    <w:rsid w:val="00191285"/>
    <w:rsid w:val="001A04C5"/>
    <w:rsid w:val="001A2575"/>
    <w:rsid w:val="001C48F3"/>
    <w:rsid w:val="001F16BB"/>
    <w:rsid w:val="00226FE8"/>
    <w:rsid w:val="00255C63"/>
    <w:rsid w:val="0026304F"/>
    <w:rsid w:val="002815C5"/>
    <w:rsid w:val="002943F8"/>
    <w:rsid w:val="002A103B"/>
    <w:rsid w:val="002A1924"/>
    <w:rsid w:val="002C7821"/>
    <w:rsid w:val="002E2A87"/>
    <w:rsid w:val="002F6113"/>
    <w:rsid w:val="00327665"/>
    <w:rsid w:val="00344C61"/>
    <w:rsid w:val="00376887"/>
    <w:rsid w:val="00377213"/>
    <w:rsid w:val="003E68A6"/>
    <w:rsid w:val="00417718"/>
    <w:rsid w:val="0042336F"/>
    <w:rsid w:val="0045033A"/>
    <w:rsid w:val="00456246"/>
    <w:rsid w:val="004D1AE0"/>
    <w:rsid w:val="004D673B"/>
    <w:rsid w:val="0051338B"/>
    <w:rsid w:val="00523D63"/>
    <w:rsid w:val="00541786"/>
    <w:rsid w:val="00571BD9"/>
    <w:rsid w:val="005859E2"/>
    <w:rsid w:val="005C460E"/>
    <w:rsid w:val="00602A00"/>
    <w:rsid w:val="00621CB2"/>
    <w:rsid w:val="0063585F"/>
    <w:rsid w:val="00644CF4"/>
    <w:rsid w:val="006A0033"/>
    <w:rsid w:val="006B3FCB"/>
    <w:rsid w:val="006C5FAD"/>
    <w:rsid w:val="006D41EA"/>
    <w:rsid w:val="006E1218"/>
    <w:rsid w:val="0071300E"/>
    <w:rsid w:val="00715897"/>
    <w:rsid w:val="0074216E"/>
    <w:rsid w:val="00803EA2"/>
    <w:rsid w:val="008105B9"/>
    <w:rsid w:val="008543AE"/>
    <w:rsid w:val="008A35D6"/>
    <w:rsid w:val="008A55FE"/>
    <w:rsid w:val="008D1964"/>
    <w:rsid w:val="0091086E"/>
    <w:rsid w:val="009570F4"/>
    <w:rsid w:val="00957DF3"/>
    <w:rsid w:val="00973342"/>
    <w:rsid w:val="009816F7"/>
    <w:rsid w:val="009A5877"/>
    <w:rsid w:val="009F2320"/>
    <w:rsid w:val="00A135AE"/>
    <w:rsid w:val="00A25AB0"/>
    <w:rsid w:val="00AC3863"/>
    <w:rsid w:val="00AD6F77"/>
    <w:rsid w:val="00B07FF9"/>
    <w:rsid w:val="00B255AC"/>
    <w:rsid w:val="00B405A3"/>
    <w:rsid w:val="00B55A05"/>
    <w:rsid w:val="00B6673D"/>
    <w:rsid w:val="00B67420"/>
    <w:rsid w:val="00B71273"/>
    <w:rsid w:val="00B77285"/>
    <w:rsid w:val="00B866BC"/>
    <w:rsid w:val="00B87AC3"/>
    <w:rsid w:val="00B944C4"/>
    <w:rsid w:val="00BA373E"/>
    <w:rsid w:val="00BC3758"/>
    <w:rsid w:val="00C02137"/>
    <w:rsid w:val="00C35794"/>
    <w:rsid w:val="00C60851"/>
    <w:rsid w:val="00C806C3"/>
    <w:rsid w:val="00C851CC"/>
    <w:rsid w:val="00C90398"/>
    <w:rsid w:val="00D46657"/>
    <w:rsid w:val="00D50CBA"/>
    <w:rsid w:val="00D5321C"/>
    <w:rsid w:val="00D62E65"/>
    <w:rsid w:val="00D804ED"/>
    <w:rsid w:val="00D8060D"/>
    <w:rsid w:val="00D85CF4"/>
    <w:rsid w:val="00DC22B3"/>
    <w:rsid w:val="00DC5A40"/>
    <w:rsid w:val="00DD03B8"/>
    <w:rsid w:val="00DD2B20"/>
    <w:rsid w:val="00DD4E88"/>
    <w:rsid w:val="00DE135C"/>
    <w:rsid w:val="00DF3413"/>
    <w:rsid w:val="00E46AF2"/>
    <w:rsid w:val="00E752E6"/>
    <w:rsid w:val="00E87A9F"/>
    <w:rsid w:val="00E87E74"/>
    <w:rsid w:val="00EA172D"/>
    <w:rsid w:val="00EE1BF1"/>
    <w:rsid w:val="00EE43E5"/>
    <w:rsid w:val="00EF1D25"/>
    <w:rsid w:val="00F02B38"/>
    <w:rsid w:val="00F220BC"/>
    <w:rsid w:val="00F24F43"/>
    <w:rsid w:val="00F54103"/>
    <w:rsid w:val="00F90583"/>
    <w:rsid w:val="00F94C22"/>
    <w:rsid w:val="00FA049E"/>
    <w:rsid w:val="00FA504F"/>
    <w:rsid w:val="00FA56BE"/>
    <w:rsid w:val="00FA71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B18E9C"/>
  <w15:docId w15:val="{7EB8B1A7-313F-4CCA-AB11-FA9DDE0B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541786"/>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541786"/>
    <w:rPr>
      <w:rFonts w:asciiTheme="majorHAnsi" w:eastAsiaTheme="majorEastAsia" w:hAnsiTheme="majorHAnsi" w:cstheme="majorBidi"/>
      <w:sz w:val="32"/>
      <w:szCs w:val="32"/>
    </w:rPr>
  </w:style>
  <w:style w:type="paragraph" w:styleId="a5">
    <w:name w:val="Date"/>
    <w:basedOn w:val="a"/>
    <w:next w:val="a"/>
    <w:link w:val="a6"/>
    <w:uiPriority w:val="99"/>
    <w:semiHidden/>
    <w:unhideWhenUsed/>
    <w:rsid w:val="009570F4"/>
  </w:style>
  <w:style w:type="character" w:customStyle="1" w:styleId="a6">
    <w:name w:val="日付 (文字)"/>
    <w:basedOn w:val="a0"/>
    <w:link w:val="a5"/>
    <w:uiPriority w:val="99"/>
    <w:semiHidden/>
    <w:rsid w:val="009570F4"/>
  </w:style>
  <w:style w:type="paragraph" w:styleId="a7">
    <w:name w:val="header"/>
    <w:basedOn w:val="a"/>
    <w:link w:val="a8"/>
    <w:uiPriority w:val="99"/>
    <w:unhideWhenUsed/>
    <w:rsid w:val="00D85CF4"/>
    <w:pPr>
      <w:tabs>
        <w:tab w:val="center" w:pos="4252"/>
        <w:tab w:val="right" w:pos="8504"/>
      </w:tabs>
      <w:snapToGrid w:val="0"/>
    </w:pPr>
  </w:style>
  <w:style w:type="character" w:customStyle="1" w:styleId="a8">
    <w:name w:val="ヘッダー (文字)"/>
    <w:basedOn w:val="a0"/>
    <w:link w:val="a7"/>
    <w:uiPriority w:val="99"/>
    <w:rsid w:val="00D85CF4"/>
  </w:style>
  <w:style w:type="paragraph" w:styleId="a9">
    <w:name w:val="footer"/>
    <w:basedOn w:val="a"/>
    <w:link w:val="aa"/>
    <w:uiPriority w:val="99"/>
    <w:unhideWhenUsed/>
    <w:rsid w:val="00D85CF4"/>
    <w:pPr>
      <w:tabs>
        <w:tab w:val="center" w:pos="4252"/>
        <w:tab w:val="right" w:pos="8504"/>
      </w:tabs>
      <w:snapToGrid w:val="0"/>
    </w:pPr>
  </w:style>
  <w:style w:type="character" w:customStyle="1" w:styleId="aa">
    <w:name w:val="フッター (文字)"/>
    <w:basedOn w:val="a0"/>
    <w:link w:val="a9"/>
    <w:uiPriority w:val="99"/>
    <w:rsid w:val="00D85CF4"/>
  </w:style>
  <w:style w:type="paragraph" w:styleId="ab">
    <w:name w:val="Subtitle"/>
    <w:basedOn w:val="a"/>
    <w:next w:val="a"/>
    <w:link w:val="ac"/>
    <w:uiPriority w:val="11"/>
    <w:qFormat/>
    <w:rsid w:val="008A55FE"/>
    <w:pPr>
      <w:jc w:val="center"/>
      <w:outlineLvl w:val="1"/>
    </w:pPr>
    <w:rPr>
      <w:sz w:val="24"/>
      <w:szCs w:val="24"/>
    </w:rPr>
  </w:style>
  <w:style w:type="character" w:customStyle="1" w:styleId="ac">
    <w:name w:val="副題 (文字)"/>
    <w:basedOn w:val="a0"/>
    <w:link w:val="ab"/>
    <w:uiPriority w:val="11"/>
    <w:rsid w:val="008A55FE"/>
    <w:rPr>
      <w:sz w:val="24"/>
      <w:szCs w:val="24"/>
    </w:rPr>
  </w:style>
  <w:style w:type="paragraph" w:styleId="ad">
    <w:name w:val="Revision"/>
    <w:hidden/>
    <w:uiPriority w:val="99"/>
    <w:semiHidden/>
    <w:rsid w:val="00DD03B8"/>
  </w:style>
  <w:style w:type="paragraph" w:styleId="ae">
    <w:name w:val="Closing"/>
    <w:basedOn w:val="a"/>
    <w:link w:val="af"/>
    <w:uiPriority w:val="99"/>
    <w:unhideWhenUsed/>
    <w:rsid w:val="00DF3413"/>
    <w:pPr>
      <w:jc w:val="right"/>
    </w:pPr>
  </w:style>
  <w:style w:type="character" w:customStyle="1" w:styleId="af">
    <w:name w:val="結語 (文字)"/>
    <w:basedOn w:val="a0"/>
    <w:link w:val="ae"/>
    <w:uiPriority w:val="99"/>
    <w:rsid w:val="00DF3413"/>
  </w:style>
  <w:style w:type="table" w:styleId="af0">
    <w:name w:val="Table Grid"/>
    <w:basedOn w:val="a1"/>
    <w:uiPriority w:val="39"/>
    <w:rsid w:val="00002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800939">
      <w:bodyDiv w:val="1"/>
      <w:marLeft w:val="0"/>
      <w:marRight w:val="0"/>
      <w:marTop w:val="0"/>
      <w:marBottom w:val="0"/>
      <w:divBdr>
        <w:top w:val="none" w:sz="0" w:space="0" w:color="auto"/>
        <w:left w:val="none" w:sz="0" w:space="0" w:color="auto"/>
        <w:bottom w:val="none" w:sz="0" w:space="0" w:color="auto"/>
        <w:right w:val="none" w:sz="0" w:space="0" w:color="auto"/>
      </w:divBdr>
    </w:div>
    <w:div w:id="980157354">
      <w:bodyDiv w:val="1"/>
      <w:marLeft w:val="0"/>
      <w:marRight w:val="0"/>
      <w:marTop w:val="0"/>
      <w:marBottom w:val="0"/>
      <w:divBdr>
        <w:top w:val="none" w:sz="0" w:space="0" w:color="auto"/>
        <w:left w:val="none" w:sz="0" w:space="0" w:color="auto"/>
        <w:bottom w:val="none" w:sz="0" w:space="0" w:color="auto"/>
        <w:right w:val="none" w:sz="0" w:space="0" w:color="auto"/>
      </w:divBdr>
    </w:div>
    <w:div w:id="1549419022">
      <w:bodyDiv w:val="1"/>
      <w:marLeft w:val="0"/>
      <w:marRight w:val="0"/>
      <w:marTop w:val="0"/>
      <w:marBottom w:val="0"/>
      <w:divBdr>
        <w:top w:val="none" w:sz="0" w:space="0" w:color="auto"/>
        <w:left w:val="none" w:sz="0" w:space="0" w:color="auto"/>
        <w:bottom w:val="none" w:sz="0" w:space="0" w:color="auto"/>
        <w:right w:val="none" w:sz="0" w:space="0" w:color="auto"/>
      </w:divBdr>
    </w:div>
    <w:div w:id="1741827632">
      <w:bodyDiv w:val="1"/>
      <w:marLeft w:val="0"/>
      <w:marRight w:val="0"/>
      <w:marTop w:val="0"/>
      <w:marBottom w:val="0"/>
      <w:divBdr>
        <w:top w:val="none" w:sz="0" w:space="0" w:color="auto"/>
        <w:left w:val="none" w:sz="0" w:space="0" w:color="auto"/>
        <w:bottom w:val="none" w:sz="0" w:space="0" w:color="auto"/>
        <w:right w:val="none" w:sz="0" w:space="0" w:color="auto"/>
      </w:divBdr>
    </w:div>
    <w:div w:id="1918517841">
      <w:bodyDiv w:val="1"/>
      <w:marLeft w:val="0"/>
      <w:marRight w:val="0"/>
      <w:marTop w:val="0"/>
      <w:marBottom w:val="0"/>
      <w:divBdr>
        <w:top w:val="none" w:sz="0" w:space="0" w:color="auto"/>
        <w:left w:val="none" w:sz="0" w:space="0" w:color="auto"/>
        <w:bottom w:val="none" w:sz="0" w:space="0" w:color="auto"/>
        <w:right w:val="none" w:sz="0" w:space="0" w:color="auto"/>
      </w:divBdr>
    </w:div>
    <w:div w:id="1930458097">
      <w:bodyDiv w:val="1"/>
      <w:marLeft w:val="0"/>
      <w:marRight w:val="0"/>
      <w:marTop w:val="0"/>
      <w:marBottom w:val="0"/>
      <w:divBdr>
        <w:top w:val="none" w:sz="0" w:space="0" w:color="auto"/>
        <w:left w:val="none" w:sz="0" w:space="0" w:color="auto"/>
        <w:bottom w:val="none" w:sz="0" w:space="0" w:color="auto"/>
        <w:right w:val="none" w:sz="0" w:space="0" w:color="auto"/>
      </w:divBdr>
    </w:div>
    <w:div w:id="1959604283">
      <w:bodyDiv w:val="1"/>
      <w:marLeft w:val="0"/>
      <w:marRight w:val="0"/>
      <w:marTop w:val="0"/>
      <w:marBottom w:val="0"/>
      <w:divBdr>
        <w:top w:val="none" w:sz="0" w:space="0" w:color="auto"/>
        <w:left w:val="none" w:sz="0" w:space="0" w:color="auto"/>
        <w:bottom w:val="none" w:sz="0" w:space="0" w:color="auto"/>
        <w:right w:val="none" w:sz="0" w:space="0" w:color="auto"/>
      </w:divBdr>
    </w:div>
    <w:div w:id="21016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808</Words>
  <Characters>4610</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穂積匡史</dc:creator>
  <cp:keywords/>
  <dc:description/>
  <cp:lastModifiedBy>義久 □大岡</cp:lastModifiedBy>
  <cp:revision>24</cp:revision>
  <cp:lastPrinted>2024-08-01T02:00:00Z</cp:lastPrinted>
  <dcterms:created xsi:type="dcterms:W3CDTF">2024-08-17T01:27:00Z</dcterms:created>
  <dcterms:modified xsi:type="dcterms:W3CDTF">2024-08-17T01:52:00Z</dcterms:modified>
</cp:coreProperties>
</file>